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15" w:rsidRDefault="007B4315" w:rsidP="00FD28D2">
      <w:pPr>
        <w:rPr>
          <w:rFonts w:hint="eastAsia"/>
          <w:b/>
          <w:sz w:val="40"/>
          <w:szCs w:val="40"/>
          <w:lang w:val="cs-CZ"/>
        </w:rPr>
      </w:pPr>
      <w:r>
        <w:rPr>
          <w:b/>
          <w:sz w:val="40"/>
          <w:szCs w:val="40"/>
          <w:lang w:val="cs-CZ"/>
        </w:rPr>
        <w:t>Připomínka k </w:t>
      </w:r>
      <w:r w:rsidR="00926D83" w:rsidRPr="00926D83">
        <w:rPr>
          <w:b/>
          <w:sz w:val="40"/>
          <w:szCs w:val="40"/>
          <w:lang w:val="cs-CZ"/>
        </w:rPr>
        <w:t>Ak</w:t>
      </w:r>
      <w:r w:rsidR="00926D83" w:rsidRPr="00926D83">
        <w:rPr>
          <w:rFonts w:hint="cs"/>
          <w:b/>
          <w:sz w:val="40"/>
          <w:szCs w:val="40"/>
          <w:lang w:val="cs-CZ"/>
        </w:rPr>
        <w:t>č</w:t>
      </w:r>
      <w:r w:rsidR="00926D83" w:rsidRPr="00926D83">
        <w:rPr>
          <w:b/>
          <w:sz w:val="40"/>
          <w:szCs w:val="40"/>
          <w:lang w:val="cs-CZ"/>
        </w:rPr>
        <w:t>n</w:t>
      </w:r>
      <w:r w:rsidR="00926D83">
        <w:rPr>
          <w:b/>
          <w:sz w:val="40"/>
          <w:szCs w:val="40"/>
          <w:lang w:val="cs-CZ"/>
        </w:rPr>
        <w:t>í</w:t>
      </w:r>
      <w:r w:rsidR="00926D83" w:rsidRPr="00926D83">
        <w:rPr>
          <w:b/>
          <w:sz w:val="40"/>
          <w:szCs w:val="40"/>
          <w:lang w:val="cs-CZ"/>
        </w:rPr>
        <w:t>mu pl</w:t>
      </w:r>
      <w:r w:rsidR="00926D83">
        <w:rPr>
          <w:b/>
          <w:sz w:val="40"/>
          <w:szCs w:val="40"/>
          <w:lang w:val="cs-CZ"/>
        </w:rPr>
        <w:t>á</w:t>
      </w:r>
      <w:r w:rsidR="00926D83" w:rsidRPr="00926D83">
        <w:rPr>
          <w:b/>
          <w:sz w:val="40"/>
          <w:szCs w:val="40"/>
          <w:lang w:val="cs-CZ"/>
        </w:rPr>
        <w:t xml:space="preserve">nu </w:t>
      </w:r>
      <w:r w:rsidR="00926D83">
        <w:rPr>
          <w:b/>
          <w:sz w:val="40"/>
          <w:szCs w:val="40"/>
          <w:lang w:val="cs-CZ"/>
        </w:rPr>
        <w:t>snižování</w:t>
      </w:r>
      <w:r w:rsidR="00926D83" w:rsidRPr="00926D83">
        <w:rPr>
          <w:b/>
          <w:sz w:val="40"/>
          <w:szCs w:val="40"/>
          <w:lang w:val="cs-CZ"/>
        </w:rPr>
        <w:t xml:space="preserve"> hluku pro aglomeraci Praha</w:t>
      </w:r>
      <w:r w:rsidR="00711FAC">
        <w:rPr>
          <w:b/>
          <w:sz w:val="40"/>
          <w:szCs w:val="40"/>
          <w:lang w:val="cs-CZ"/>
        </w:rPr>
        <w:t xml:space="preserve"> 2019</w:t>
      </w:r>
      <w:bookmarkStart w:id="0" w:name="_GoBack"/>
      <w:bookmarkEnd w:id="0"/>
    </w:p>
    <w:p w:rsidR="007B4315" w:rsidRDefault="007B4315" w:rsidP="00FD28D2">
      <w:pPr>
        <w:rPr>
          <w:rFonts w:hint="eastAsia"/>
          <w:b/>
          <w:sz w:val="40"/>
          <w:szCs w:val="40"/>
          <w:lang w:val="cs-CZ"/>
        </w:rPr>
      </w:pPr>
    </w:p>
    <w:p w:rsidR="00926D83" w:rsidRDefault="00926D83" w:rsidP="007B4315">
      <w:pPr>
        <w:jc w:val="both"/>
        <w:rPr>
          <w:rFonts w:asciiTheme="minorHAnsi" w:hAnsiTheme="minorHAnsi" w:cstheme="minorHAnsi"/>
          <w:lang w:val="cs-CZ"/>
        </w:rPr>
      </w:pPr>
      <w:r w:rsidRPr="00926D83">
        <w:rPr>
          <w:rFonts w:asciiTheme="minorHAnsi" w:hAnsiTheme="minorHAnsi" w:cstheme="minorHAnsi"/>
          <w:lang w:val="cs-CZ"/>
        </w:rPr>
        <w:t>Magistr</w:t>
      </w:r>
      <w:r>
        <w:rPr>
          <w:rFonts w:asciiTheme="minorHAnsi" w:hAnsiTheme="minorHAnsi" w:cstheme="minorHAnsi"/>
          <w:lang w:val="cs-CZ"/>
        </w:rPr>
        <w:t>á</w:t>
      </w:r>
      <w:r w:rsidR="00D77C3B">
        <w:rPr>
          <w:rFonts w:asciiTheme="minorHAnsi" w:hAnsiTheme="minorHAnsi" w:cstheme="minorHAnsi"/>
          <w:lang w:val="cs-CZ"/>
        </w:rPr>
        <w:t>t HMP</w:t>
      </w:r>
    </w:p>
    <w:p w:rsidR="00926D83" w:rsidRDefault="00926D83" w:rsidP="007B4315">
      <w:pPr>
        <w:jc w:val="both"/>
        <w:rPr>
          <w:rFonts w:asciiTheme="minorHAnsi" w:hAnsiTheme="minorHAnsi" w:cstheme="minorHAnsi"/>
          <w:lang w:val="cs-CZ"/>
        </w:rPr>
      </w:pPr>
      <w:r w:rsidRPr="00926D83">
        <w:rPr>
          <w:rFonts w:asciiTheme="minorHAnsi" w:hAnsiTheme="minorHAnsi" w:cstheme="minorHAnsi"/>
          <w:lang w:val="cs-CZ"/>
        </w:rPr>
        <w:t>Odbor hospoda</w:t>
      </w:r>
      <w:r w:rsidRPr="00926D83">
        <w:rPr>
          <w:rFonts w:asciiTheme="minorHAnsi" w:hAnsiTheme="minorHAnsi" w:cstheme="minorHAnsi" w:hint="cs"/>
          <w:lang w:val="cs-CZ"/>
        </w:rPr>
        <w:t>ř</w:t>
      </w:r>
      <w:r w:rsidRPr="00926D83">
        <w:rPr>
          <w:rFonts w:asciiTheme="minorHAnsi" w:hAnsiTheme="minorHAnsi" w:cstheme="minorHAnsi"/>
          <w:lang w:val="cs-CZ"/>
        </w:rPr>
        <w:t>en</w:t>
      </w:r>
      <w:r>
        <w:rPr>
          <w:rFonts w:asciiTheme="minorHAnsi" w:hAnsiTheme="minorHAnsi" w:cstheme="minorHAnsi"/>
          <w:lang w:val="cs-CZ"/>
        </w:rPr>
        <w:t>í</w:t>
      </w:r>
      <w:r w:rsidRPr="00926D83">
        <w:rPr>
          <w:rFonts w:asciiTheme="minorHAnsi" w:hAnsiTheme="minorHAnsi" w:cstheme="minorHAnsi"/>
          <w:lang w:val="cs-CZ"/>
        </w:rPr>
        <w:t xml:space="preserve"> s majetkem, </w:t>
      </w:r>
      <w:r w:rsidR="006F0439">
        <w:rPr>
          <w:rFonts w:asciiTheme="minorHAnsi" w:hAnsiTheme="minorHAnsi" w:cstheme="minorHAnsi"/>
          <w:lang w:val="cs-CZ"/>
        </w:rPr>
        <w:t>„</w:t>
      </w:r>
      <w:r w:rsidRPr="00926D83">
        <w:rPr>
          <w:rFonts w:asciiTheme="minorHAnsi" w:hAnsiTheme="minorHAnsi" w:cstheme="minorHAnsi"/>
          <w:lang w:val="cs-CZ"/>
        </w:rPr>
        <w:t>Ak</w:t>
      </w:r>
      <w:r w:rsidRPr="00926D83">
        <w:rPr>
          <w:rFonts w:asciiTheme="minorHAnsi" w:hAnsiTheme="minorHAnsi" w:cstheme="minorHAnsi" w:hint="cs"/>
          <w:lang w:val="cs-CZ"/>
        </w:rPr>
        <w:t>č</w:t>
      </w:r>
      <w:r w:rsidRPr="00926D83">
        <w:rPr>
          <w:rFonts w:asciiTheme="minorHAnsi" w:hAnsiTheme="minorHAnsi" w:cstheme="minorHAnsi"/>
          <w:lang w:val="cs-CZ"/>
        </w:rPr>
        <w:t>n</w:t>
      </w:r>
      <w:r>
        <w:rPr>
          <w:rFonts w:asciiTheme="minorHAnsi" w:hAnsiTheme="minorHAnsi" w:cstheme="minorHAnsi"/>
          <w:lang w:val="cs-CZ"/>
        </w:rPr>
        <w:t>í</w:t>
      </w:r>
      <w:r w:rsidRPr="00926D83">
        <w:rPr>
          <w:rFonts w:asciiTheme="minorHAnsi" w:hAnsiTheme="minorHAnsi" w:cstheme="minorHAnsi"/>
          <w:lang w:val="cs-CZ"/>
        </w:rPr>
        <w:t xml:space="preserve"> p</w:t>
      </w:r>
      <w:r>
        <w:rPr>
          <w:rFonts w:asciiTheme="minorHAnsi" w:hAnsiTheme="minorHAnsi" w:cstheme="minorHAnsi"/>
          <w:lang w:val="cs-CZ"/>
        </w:rPr>
        <w:t>lá</w:t>
      </w:r>
      <w:r w:rsidRPr="00926D83">
        <w:rPr>
          <w:rFonts w:asciiTheme="minorHAnsi" w:hAnsiTheme="minorHAnsi" w:cstheme="minorHAnsi"/>
          <w:lang w:val="cs-CZ"/>
        </w:rPr>
        <w:t>n</w:t>
      </w:r>
      <w:r w:rsidR="006F0439">
        <w:rPr>
          <w:rFonts w:asciiTheme="minorHAnsi" w:hAnsiTheme="minorHAnsi" w:cstheme="minorHAnsi"/>
          <w:lang w:val="cs-CZ"/>
        </w:rPr>
        <w:t>“</w:t>
      </w:r>
    </w:p>
    <w:p w:rsidR="00926D83" w:rsidRDefault="00926D83" w:rsidP="007B4315">
      <w:pPr>
        <w:jc w:val="both"/>
        <w:rPr>
          <w:rFonts w:asciiTheme="minorHAnsi" w:hAnsiTheme="minorHAnsi" w:cstheme="minorHAnsi"/>
          <w:lang w:val="cs-CZ"/>
        </w:rPr>
      </w:pPr>
      <w:r w:rsidRPr="00926D83">
        <w:rPr>
          <w:rFonts w:asciiTheme="minorHAnsi" w:hAnsiTheme="minorHAnsi" w:cstheme="minorHAnsi"/>
          <w:lang w:val="cs-CZ"/>
        </w:rPr>
        <w:t>N</w:t>
      </w:r>
      <w:r>
        <w:rPr>
          <w:rFonts w:asciiTheme="minorHAnsi" w:hAnsiTheme="minorHAnsi" w:cstheme="minorHAnsi"/>
          <w:lang w:val="cs-CZ"/>
        </w:rPr>
        <w:t>á</w:t>
      </w:r>
      <w:r w:rsidRPr="00926D83">
        <w:rPr>
          <w:rFonts w:asciiTheme="minorHAnsi" w:hAnsiTheme="minorHAnsi" w:cstheme="minorHAnsi"/>
          <w:lang w:val="cs-CZ"/>
        </w:rPr>
        <w:t xml:space="preserve">m. Franze Kafky 1, </w:t>
      </w:r>
    </w:p>
    <w:p w:rsidR="007B4315" w:rsidRDefault="00926D83" w:rsidP="007B4315">
      <w:pPr>
        <w:jc w:val="both"/>
        <w:rPr>
          <w:rFonts w:asciiTheme="minorHAnsi" w:hAnsiTheme="minorHAnsi" w:cstheme="minorHAnsi"/>
          <w:lang w:val="cs-CZ"/>
        </w:rPr>
      </w:pPr>
      <w:r w:rsidRPr="00926D83">
        <w:rPr>
          <w:rFonts w:asciiTheme="minorHAnsi" w:hAnsiTheme="minorHAnsi" w:cstheme="minorHAnsi"/>
          <w:lang w:val="cs-CZ"/>
        </w:rPr>
        <w:t>110 01  Praha 1</w:t>
      </w:r>
    </w:p>
    <w:p w:rsidR="007B4315" w:rsidRPr="007B4315" w:rsidRDefault="007B4315" w:rsidP="007B4315">
      <w:pPr>
        <w:jc w:val="right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V Praze, dne </w:t>
      </w:r>
      <w:r w:rsidR="00711FAC">
        <w:rPr>
          <w:rFonts w:asciiTheme="minorHAnsi" w:hAnsiTheme="minorHAnsi" w:cstheme="minorHAnsi"/>
          <w:lang w:val="cs-CZ"/>
        </w:rPr>
        <w:t>16. 8. 2019</w:t>
      </w:r>
    </w:p>
    <w:p w:rsidR="007B4315" w:rsidRDefault="007B4315" w:rsidP="00FD28D2">
      <w:pPr>
        <w:rPr>
          <w:rFonts w:hint="eastAsia"/>
          <w:b/>
          <w:sz w:val="40"/>
          <w:szCs w:val="40"/>
          <w:lang w:val="cs-CZ"/>
        </w:rPr>
      </w:pPr>
    </w:p>
    <w:p w:rsidR="00FD28D2" w:rsidRPr="00BF23A4" w:rsidRDefault="00FD28D2" w:rsidP="00FD28D2">
      <w:pPr>
        <w:rPr>
          <w:rFonts w:hint="eastAsia"/>
          <w:b/>
          <w:sz w:val="40"/>
          <w:szCs w:val="40"/>
          <w:lang w:val="cs-CZ"/>
        </w:rPr>
      </w:pPr>
      <w:r w:rsidRPr="00BF23A4">
        <w:rPr>
          <w:b/>
          <w:sz w:val="40"/>
          <w:szCs w:val="40"/>
          <w:lang w:val="cs-CZ"/>
        </w:rPr>
        <w:t xml:space="preserve">Silniční okruh kolem Prahy </w:t>
      </w:r>
      <w:r w:rsidR="006068BC">
        <w:rPr>
          <w:b/>
          <w:sz w:val="40"/>
          <w:szCs w:val="40"/>
          <w:lang w:val="cs-CZ"/>
        </w:rPr>
        <w:t>(D0)</w:t>
      </w:r>
    </w:p>
    <w:p w:rsidR="00FD28D2" w:rsidRPr="00BF23A4" w:rsidRDefault="00FD28D2" w:rsidP="00FD28D2">
      <w:pPr>
        <w:rPr>
          <w:rFonts w:hint="eastAsia"/>
          <w:b/>
          <w:sz w:val="40"/>
          <w:szCs w:val="40"/>
          <w:lang w:val="cs-CZ"/>
        </w:rPr>
      </w:pPr>
    </w:p>
    <w:p w:rsidR="00FD28D2" w:rsidRPr="00243F47" w:rsidRDefault="00107389" w:rsidP="00FD28D2">
      <w:pPr>
        <w:jc w:val="both"/>
        <w:rPr>
          <w:rFonts w:asciiTheme="minorHAnsi" w:hAnsiTheme="minorHAnsi" w:cstheme="minorHAnsi"/>
          <w:b/>
          <w:u w:val="single"/>
          <w:lang w:val="cs-CZ"/>
        </w:rPr>
      </w:pPr>
      <w:r w:rsidRPr="00243F47">
        <w:rPr>
          <w:rFonts w:asciiTheme="minorHAnsi" w:hAnsiTheme="minorHAnsi" w:cstheme="minorHAnsi"/>
          <w:b/>
          <w:u w:val="single"/>
          <w:lang w:val="cs-CZ"/>
        </w:rPr>
        <w:t xml:space="preserve">Připomínka: </w:t>
      </w:r>
      <w:r w:rsidR="00FD28D2" w:rsidRPr="00243F47">
        <w:rPr>
          <w:rFonts w:asciiTheme="minorHAnsi" w:hAnsiTheme="minorHAnsi" w:cstheme="minorHAnsi"/>
          <w:b/>
          <w:u w:val="single"/>
          <w:lang w:val="cs-CZ"/>
        </w:rPr>
        <w:t>Nesouhlasím</w:t>
      </w:r>
      <w:r w:rsidR="006068BC">
        <w:rPr>
          <w:rFonts w:asciiTheme="minorHAnsi" w:hAnsiTheme="minorHAnsi" w:cstheme="minorHAnsi"/>
          <w:b/>
          <w:u w:val="single"/>
          <w:lang w:val="cs-CZ"/>
        </w:rPr>
        <w:t>e</w:t>
      </w:r>
      <w:r w:rsidR="00FD28D2" w:rsidRPr="00243F47">
        <w:rPr>
          <w:rFonts w:asciiTheme="minorHAnsi" w:hAnsiTheme="minorHAnsi" w:cstheme="minorHAnsi"/>
          <w:b/>
          <w:u w:val="single"/>
          <w:lang w:val="cs-CZ"/>
        </w:rPr>
        <w:t xml:space="preserve"> s</w:t>
      </w:r>
      <w:r w:rsidR="00243F47">
        <w:rPr>
          <w:rFonts w:asciiTheme="minorHAnsi" w:hAnsiTheme="minorHAnsi" w:cstheme="minorHAnsi"/>
          <w:b/>
          <w:u w:val="single"/>
          <w:lang w:val="cs-CZ"/>
        </w:rPr>
        <w:t> </w:t>
      </w:r>
      <w:r w:rsidR="006068BC">
        <w:rPr>
          <w:rFonts w:asciiTheme="minorHAnsi" w:hAnsiTheme="minorHAnsi" w:cstheme="minorHAnsi"/>
          <w:b/>
          <w:u w:val="single"/>
          <w:lang w:val="cs-CZ"/>
        </w:rPr>
        <w:t>realizací</w:t>
      </w:r>
      <w:r w:rsidR="00D4005C">
        <w:rPr>
          <w:rFonts w:asciiTheme="minorHAnsi" w:hAnsiTheme="minorHAnsi" w:cstheme="minorHAnsi"/>
          <w:b/>
          <w:u w:val="single"/>
          <w:lang w:val="cs-CZ"/>
        </w:rPr>
        <w:t xml:space="preserve"> </w:t>
      </w:r>
      <w:r w:rsidR="00FD28D2" w:rsidRPr="00243F47">
        <w:rPr>
          <w:rFonts w:asciiTheme="minorHAnsi" w:hAnsiTheme="minorHAnsi" w:cstheme="minorHAnsi"/>
          <w:b/>
          <w:u w:val="single"/>
          <w:lang w:val="cs-CZ"/>
        </w:rPr>
        <w:t>Silniční</w:t>
      </w:r>
      <w:r w:rsidR="006068BC">
        <w:rPr>
          <w:rFonts w:asciiTheme="minorHAnsi" w:hAnsiTheme="minorHAnsi" w:cstheme="minorHAnsi"/>
          <w:b/>
          <w:u w:val="single"/>
          <w:lang w:val="cs-CZ"/>
        </w:rPr>
        <w:t>ho</w:t>
      </w:r>
      <w:r w:rsidR="00D4005C">
        <w:rPr>
          <w:rFonts w:asciiTheme="minorHAnsi" w:hAnsiTheme="minorHAnsi" w:cstheme="minorHAnsi"/>
          <w:b/>
          <w:u w:val="single"/>
          <w:lang w:val="cs-CZ"/>
        </w:rPr>
        <w:t xml:space="preserve"> okruh</w:t>
      </w:r>
      <w:r w:rsidR="006068BC">
        <w:rPr>
          <w:rFonts w:asciiTheme="minorHAnsi" w:hAnsiTheme="minorHAnsi" w:cstheme="minorHAnsi"/>
          <w:b/>
          <w:u w:val="single"/>
          <w:lang w:val="cs-CZ"/>
        </w:rPr>
        <w:t>u</w:t>
      </w:r>
      <w:r w:rsidR="00FD28D2" w:rsidRPr="00243F47">
        <w:rPr>
          <w:rFonts w:asciiTheme="minorHAnsi" w:hAnsiTheme="minorHAnsi" w:cstheme="minorHAnsi"/>
          <w:b/>
          <w:u w:val="single"/>
          <w:lang w:val="cs-CZ"/>
        </w:rPr>
        <w:t xml:space="preserve"> kolem Prahy</w:t>
      </w:r>
      <w:r w:rsidR="00D05B42" w:rsidRPr="00243F47">
        <w:rPr>
          <w:rFonts w:asciiTheme="minorHAnsi" w:hAnsiTheme="minorHAnsi" w:cstheme="minorHAnsi"/>
          <w:b/>
          <w:u w:val="single"/>
          <w:lang w:val="cs-CZ"/>
        </w:rPr>
        <w:t xml:space="preserve"> (SOKP</w:t>
      </w:r>
      <w:r w:rsidR="00E86B70">
        <w:rPr>
          <w:rFonts w:asciiTheme="minorHAnsi" w:hAnsiTheme="minorHAnsi" w:cstheme="minorHAnsi"/>
          <w:b/>
          <w:u w:val="single"/>
          <w:lang w:val="cs-CZ"/>
        </w:rPr>
        <w:t xml:space="preserve"> 518, 519, 520, 511</w:t>
      </w:r>
      <w:r w:rsidR="00D05B42" w:rsidRPr="00243F47">
        <w:rPr>
          <w:rFonts w:asciiTheme="minorHAnsi" w:hAnsiTheme="minorHAnsi" w:cstheme="minorHAnsi"/>
          <w:b/>
          <w:u w:val="single"/>
          <w:lang w:val="cs-CZ"/>
        </w:rPr>
        <w:t>)</w:t>
      </w:r>
      <w:r w:rsidR="00D4005C">
        <w:rPr>
          <w:rFonts w:asciiTheme="minorHAnsi" w:hAnsiTheme="minorHAnsi" w:cstheme="minorHAnsi"/>
          <w:b/>
          <w:u w:val="single"/>
          <w:lang w:val="cs-CZ"/>
        </w:rPr>
        <w:t xml:space="preserve"> a souvisejících staveb (MÚK</w:t>
      </w:r>
      <w:r w:rsidR="00276E05">
        <w:rPr>
          <w:rFonts w:asciiTheme="minorHAnsi" w:hAnsiTheme="minorHAnsi" w:cstheme="minorHAnsi"/>
          <w:b/>
          <w:u w:val="single"/>
          <w:lang w:val="cs-CZ"/>
        </w:rPr>
        <w:t xml:space="preserve">, </w:t>
      </w:r>
      <w:r w:rsidR="00D4005C">
        <w:rPr>
          <w:rFonts w:asciiTheme="minorHAnsi" w:hAnsiTheme="minorHAnsi" w:cstheme="minorHAnsi"/>
          <w:b/>
          <w:u w:val="single"/>
          <w:lang w:val="cs-CZ"/>
        </w:rPr>
        <w:t>přivaděče)</w:t>
      </w:r>
      <w:r w:rsidR="00FD28D2" w:rsidRPr="00243F47">
        <w:rPr>
          <w:rFonts w:asciiTheme="minorHAnsi" w:hAnsiTheme="minorHAnsi" w:cstheme="minorHAnsi"/>
          <w:b/>
          <w:u w:val="single"/>
          <w:lang w:val="cs-CZ"/>
        </w:rPr>
        <w:t xml:space="preserve"> </w:t>
      </w:r>
      <w:r w:rsidR="006068BC">
        <w:rPr>
          <w:rFonts w:asciiTheme="minorHAnsi" w:hAnsiTheme="minorHAnsi" w:cstheme="minorHAnsi"/>
          <w:b/>
          <w:u w:val="single"/>
          <w:lang w:val="cs-CZ"/>
        </w:rPr>
        <w:t>dle ZÚR</w:t>
      </w:r>
      <w:r w:rsidR="00B4014F">
        <w:rPr>
          <w:rFonts w:asciiTheme="minorHAnsi" w:hAnsiTheme="minorHAnsi" w:cstheme="minorHAnsi"/>
          <w:b/>
          <w:u w:val="single"/>
          <w:lang w:val="cs-CZ"/>
        </w:rPr>
        <w:t>. Nejenže nesplní funkci protihlukového opatření na stávajících kritických místech, ale</w:t>
      </w:r>
      <w:r w:rsidR="006068BC">
        <w:rPr>
          <w:rFonts w:asciiTheme="minorHAnsi" w:hAnsiTheme="minorHAnsi" w:cstheme="minorHAnsi"/>
          <w:b/>
          <w:u w:val="single"/>
          <w:lang w:val="cs-CZ"/>
        </w:rPr>
        <w:t xml:space="preserve"> povede k výraznému zhoršení hlukové situace v dotčených lokalitách. </w:t>
      </w:r>
    </w:p>
    <w:p w:rsidR="00BD7326" w:rsidRPr="00BF23A4" w:rsidRDefault="00BD7326" w:rsidP="00FD28D2">
      <w:pPr>
        <w:jc w:val="both"/>
        <w:rPr>
          <w:rFonts w:hint="eastAsia"/>
          <w:b/>
          <w:u w:val="single"/>
          <w:lang w:val="cs-CZ"/>
        </w:rPr>
      </w:pPr>
    </w:p>
    <w:p w:rsidR="00FD28D2" w:rsidRPr="00BF23A4" w:rsidRDefault="00FD28D2">
      <w:pPr>
        <w:rPr>
          <w:rFonts w:hint="eastAsia"/>
          <w:b/>
          <w:bCs/>
          <w:lang w:val="cs-CZ"/>
        </w:rPr>
      </w:pPr>
    </w:p>
    <w:p w:rsidR="00FD28D2" w:rsidRPr="00243F47" w:rsidRDefault="00E936E9" w:rsidP="00224AA7">
      <w:pPr>
        <w:jc w:val="both"/>
        <w:rPr>
          <w:rFonts w:asciiTheme="minorHAnsi" w:hAnsiTheme="minorHAnsi" w:cstheme="minorHAnsi"/>
          <w:b/>
          <w:u w:val="single"/>
          <w:lang w:val="cs-CZ"/>
        </w:rPr>
      </w:pPr>
      <w:r w:rsidRPr="00243F47">
        <w:rPr>
          <w:rFonts w:asciiTheme="minorHAnsi" w:hAnsiTheme="minorHAnsi" w:cstheme="minorHAnsi"/>
          <w:b/>
          <w:u w:val="single"/>
          <w:lang w:val="cs-CZ"/>
        </w:rPr>
        <w:t>Odůvodnění:</w:t>
      </w:r>
    </w:p>
    <w:p w:rsidR="00E936E9" w:rsidRPr="00243F47" w:rsidRDefault="00E936E9">
      <w:pPr>
        <w:rPr>
          <w:rFonts w:asciiTheme="minorHAnsi" w:hAnsiTheme="minorHAnsi" w:cstheme="minorHAnsi"/>
          <w:b/>
          <w:bCs/>
          <w:lang w:val="cs-CZ"/>
        </w:rPr>
      </w:pPr>
    </w:p>
    <w:p w:rsidR="00E936E9" w:rsidRPr="00243F47" w:rsidRDefault="00E936E9">
      <w:pPr>
        <w:rPr>
          <w:rFonts w:asciiTheme="minorHAnsi" w:hAnsiTheme="minorHAnsi" w:cstheme="minorHAnsi"/>
          <w:b/>
          <w:bCs/>
          <w:lang w:val="cs-CZ"/>
        </w:rPr>
      </w:pPr>
      <w:r w:rsidRPr="00243F47">
        <w:rPr>
          <w:rFonts w:asciiTheme="minorHAnsi" w:hAnsiTheme="minorHAnsi" w:cstheme="minorHAnsi"/>
          <w:b/>
          <w:bCs/>
          <w:lang w:val="cs-CZ"/>
        </w:rPr>
        <w:t>Současný návrh Silni</w:t>
      </w:r>
      <w:r w:rsidR="00276E05">
        <w:rPr>
          <w:rFonts w:asciiTheme="minorHAnsi" w:hAnsiTheme="minorHAnsi" w:cstheme="minorHAnsi"/>
          <w:b/>
          <w:bCs/>
          <w:lang w:val="cs-CZ"/>
        </w:rPr>
        <w:t xml:space="preserve">čního okruhu kolem Prahy </w:t>
      </w:r>
      <w:r w:rsidR="006068BC">
        <w:rPr>
          <w:rFonts w:asciiTheme="minorHAnsi" w:hAnsiTheme="minorHAnsi" w:cstheme="minorHAnsi"/>
          <w:b/>
          <w:bCs/>
          <w:lang w:val="cs-CZ"/>
        </w:rPr>
        <w:t xml:space="preserve">dle </w:t>
      </w:r>
      <w:r w:rsidR="00E86B70">
        <w:rPr>
          <w:rFonts w:asciiTheme="minorHAnsi" w:hAnsiTheme="minorHAnsi" w:cstheme="minorHAnsi"/>
          <w:b/>
          <w:bCs/>
          <w:lang w:val="cs-CZ"/>
        </w:rPr>
        <w:t>Zásad územního rozvoje (dále ZÚR)</w:t>
      </w:r>
    </w:p>
    <w:p w:rsidR="00E936E9" w:rsidRPr="00243F47" w:rsidRDefault="00E936E9">
      <w:pPr>
        <w:rPr>
          <w:rFonts w:asciiTheme="minorHAnsi" w:hAnsiTheme="minorHAnsi" w:cstheme="minorHAnsi"/>
          <w:b/>
          <w:bCs/>
          <w:lang w:val="cs-CZ"/>
        </w:rPr>
      </w:pPr>
    </w:p>
    <w:p w:rsidR="00E936E9" w:rsidRDefault="00513BDF" w:rsidP="00276E0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243F47">
        <w:rPr>
          <w:rFonts w:asciiTheme="minorHAnsi" w:hAnsiTheme="minorHAnsi" w:cstheme="minorHAnsi"/>
          <w:b/>
          <w:lang w:val="cs-CZ"/>
        </w:rPr>
        <w:t>z</w:t>
      </w:r>
      <w:r w:rsidR="00E936E9" w:rsidRPr="00243F47">
        <w:rPr>
          <w:rFonts w:asciiTheme="minorHAnsi" w:hAnsiTheme="minorHAnsi" w:cstheme="minorHAnsi"/>
          <w:b/>
          <w:szCs w:val="24"/>
          <w:lang w:val="cs-CZ"/>
        </w:rPr>
        <w:t>avádí na území hl.m. Prahy tranzitní, zejména kamionovou dopravu</w:t>
      </w:r>
      <w:r w:rsidR="00E936E9" w:rsidRPr="00243F47">
        <w:rPr>
          <w:rFonts w:asciiTheme="minorHAnsi" w:hAnsiTheme="minorHAnsi" w:cstheme="minorHAnsi"/>
          <w:lang w:val="cs-CZ"/>
        </w:rPr>
        <w:t xml:space="preserve">. </w:t>
      </w:r>
      <w:r w:rsidR="00BD7326" w:rsidRPr="00243F47">
        <w:rPr>
          <w:rFonts w:asciiTheme="minorHAnsi" w:hAnsiTheme="minorHAnsi" w:cstheme="minorHAnsi"/>
          <w:lang w:val="cs-CZ"/>
        </w:rPr>
        <w:t>Ve skutečnosti se nejedná o „okruh“, ale o „průtah“, kter</w:t>
      </w:r>
      <w:r w:rsidR="00E27F64" w:rsidRPr="00243F47">
        <w:rPr>
          <w:rFonts w:asciiTheme="minorHAnsi" w:hAnsiTheme="minorHAnsi" w:cstheme="minorHAnsi"/>
          <w:lang w:val="cs-CZ"/>
        </w:rPr>
        <w:t>ý přivede do</w:t>
      </w:r>
      <w:r w:rsidR="00BD7326" w:rsidRPr="00243F47">
        <w:rPr>
          <w:rFonts w:asciiTheme="minorHAnsi" w:hAnsiTheme="minorHAnsi" w:cstheme="minorHAnsi"/>
          <w:lang w:val="cs-CZ"/>
        </w:rPr>
        <w:t xml:space="preserve"> několik</w:t>
      </w:r>
      <w:r w:rsidR="00E27F64" w:rsidRPr="00243F47">
        <w:rPr>
          <w:rFonts w:asciiTheme="minorHAnsi" w:hAnsiTheme="minorHAnsi" w:cstheme="minorHAnsi"/>
          <w:lang w:val="cs-CZ"/>
        </w:rPr>
        <w:t>a</w:t>
      </w:r>
      <w:r w:rsidR="00BD7326" w:rsidRPr="00243F47">
        <w:rPr>
          <w:rFonts w:asciiTheme="minorHAnsi" w:hAnsiTheme="minorHAnsi" w:cstheme="minorHAnsi"/>
          <w:lang w:val="cs-CZ"/>
        </w:rPr>
        <w:t xml:space="preserve"> městských částí na severu a východě Prahy</w:t>
      </w:r>
      <w:r w:rsidR="00E27F64" w:rsidRPr="00243F47">
        <w:rPr>
          <w:rFonts w:asciiTheme="minorHAnsi" w:hAnsiTheme="minorHAnsi" w:cstheme="minorHAnsi"/>
          <w:lang w:val="cs-CZ"/>
        </w:rPr>
        <w:t xml:space="preserve"> (</w:t>
      </w:r>
      <w:r w:rsidR="00E936E9" w:rsidRPr="00243F47">
        <w:rPr>
          <w:rFonts w:asciiTheme="minorHAnsi" w:hAnsiTheme="minorHAnsi" w:cstheme="minorHAnsi"/>
          <w:lang w:val="cs-CZ"/>
        </w:rPr>
        <w:t>mezinárodní</w:t>
      </w:r>
      <w:r w:rsidR="00E27F64" w:rsidRPr="00243F47">
        <w:rPr>
          <w:rFonts w:asciiTheme="minorHAnsi" w:hAnsiTheme="minorHAnsi" w:cstheme="minorHAnsi"/>
          <w:lang w:val="cs-CZ"/>
        </w:rPr>
        <w:t>)</w:t>
      </w:r>
      <w:r w:rsidR="006A12CD">
        <w:rPr>
          <w:rFonts w:asciiTheme="minorHAnsi" w:hAnsiTheme="minorHAnsi" w:cstheme="minorHAnsi"/>
          <w:lang w:val="cs-CZ"/>
        </w:rPr>
        <w:t xml:space="preserve"> nákladní tranzit, tedy významný zdroj hluku.</w:t>
      </w:r>
    </w:p>
    <w:p w:rsidR="006068BC" w:rsidRDefault="006068BC" w:rsidP="006068BC">
      <w:pPr>
        <w:pStyle w:val="Odstavecseseznamem"/>
        <w:jc w:val="both"/>
        <w:rPr>
          <w:rFonts w:asciiTheme="minorHAnsi" w:hAnsiTheme="minorHAnsi" w:cstheme="minorHAnsi"/>
          <w:lang w:val="cs-CZ"/>
        </w:rPr>
      </w:pPr>
    </w:p>
    <w:p w:rsidR="00711FAC" w:rsidRPr="00711FAC" w:rsidRDefault="00711FAC" w:rsidP="006A12C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lang w:val="cs-CZ"/>
        </w:rPr>
      </w:pPr>
      <w:r>
        <w:rPr>
          <w:rFonts w:asciiTheme="minorHAnsi" w:hAnsiTheme="minorHAnsi" w:cstheme="minorHAnsi"/>
          <w:b/>
          <w:bCs/>
          <w:lang w:val="cs-CZ"/>
        </w:rPr>
        <w:t>Městské části</w:t>
      </w:r>
      <w:r w:rsidRPr="00711FAC">
        <w:rPr>
          <w:rFonts w:asciiTheme="minorHAnsi" w:hAnsiTheme="minorHAnsi" w:cstheme="minorHAnsi"/>
          <w:b/>
          <w:bCs/>
          <w:lang w:val="cs-CZ"/>
        </w:rPr>
        <w:t xml:space="preserve"> na východě Prahy jsou již nyní vystaveny nadměrnému hluku ze silniční</w:t>
      </w:r>
      <w:r>
        <w:rPr>
          <w:rFonts w:asciiTheme="minorHAnsi" w:hAnsiTheme="minorHAnsi" w:cstheme="minorHAnsi"/>
          <w:bCs/>
          <w:lang w:val="cs-CZ"/>
        </w:rPr>
        <w:t xml:space="preserve"> (zejména tranzitní kamionové) </w:t>
      </w:r>
      <w:r w:rsidRPr="00711FAC">
        <w:rPr>
          <w:rFonts w:asciiTheme="minorHAnsi" w:hAnsiTheme="minorHAnsi" w:cstheme="minorHAnsi"/>
          <w:b/>
          <w:bCs/>
          <w:lang w:val="cs-CZ"/>
        </w:rPr>
        <w:t>a železniční dopravy</w:t>
      </w:r>
      <w:r>
        <w:rPr>
          <w:rFonts w:asciiTheme="minorHAnsi" w:hAnsiTheme="minorHAnsi" w:cstheme="minorHAnsi"/>
          <w:bCs/>
          <w:lang w:val="cs-CZ"/>
        </w:rPr>
        <w:t>.</w:t>
      </w:r>
    </w:p>
    <w:p w:rsidR="00711FAC" w:rsidRPr="00711FAC" w:rsidRDefault="00711FAC" w:rsidP="00711FAC">
      <w:pPr>
        <w:pStyle w:val="Odstavecseseznamem"/>
        <w:rPr>
          <w:rFonts w:asciiTheme="minorHAnsi" w:hAnsiTheme="minorHAnsi" w:cstheme="minorHAnsi"/>
          <w:b/>
          <w:lang w:val="cs-CZ"/>
        </w:rPr>
      </w:pPr>
    </w:p>
    <w:p w:rsidR="006068BC" w:rsidRPr="006A12CD" w:rsidRDefault="00711FAC" w:rsidP="006A12C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lang w:val="cs-CZ"/>
        </w:rPr>
      </w:pPr>
      <w:r>
        <w:rPr>
          <w:rFonts w:asciiTheme="minorHAnsi" w:hAnsiTheme="minorHAnsi" w:cstheme="minorHAnsi"/>
          <w:b/>
          <w:lang w:val="cs-CZ"/>
        </w:rPr>
        <w:t>Městské části</w:t>
      </w:r>
      <w:r w:rsidR="006A12CD">
        <w:rPr>
          <w:rFonts w:asciiTheme="minorHAnsi" w:hAnsiTheme="minorHAnsi" w:cstheme="minorHAnsi"/>
          <w:b/>
          <w:lang w:val="cs-CZ"/>
        </w:rPr>
        <w:t xml:space="preserve"> na severu Prahy jsou </w:t>
      </w:r>
      <w:r w:rsidR="006068BC" w:rsidRPr="00182319">
        <w:rPr>
          <w:rFonts w:asciiTheme="minorHAnsi" w:hAnsiTheme="minorHAnsi" w:cstheme="minorHAnsi"/>
          <w:b/>
          <w:lang w:val="cs-CZ"/>
        </w:rPr>
        <w:t>již nyní vystaven</w:t>
      </w:r>
      <w:r w:rsidR="006A12CD">
        <w:rPr>
          <w:rFonts w:asciiTheme="minorHAnsi" w:hAnsiTheme="minorHAnsi" w:cstheme="minorHAnsi"/>
          <w:b/>
          <w:lang w:val="cs-CZ"/>
        </w:rPr>
        <w:t>y</w:t>
      </w:r>
      <w:r w:rsidR="006068BC" w:rsidRPr="00182319">
        <w:rPr>
          <w:rFonts w:asciiTheme="minorHAnsi" w:hAnsiTheme="minorHAnsi" w:cstheme="minorHAnsi"/>
          <w:b/>
          <w:lang w:val="cs-CZ"/>
        </w:rPr>
        <w:t xml:space="preserve"> </w:t>
      </w:r>
      <w:r w:rsidR="006A12CD">
        <w:rPr>
          <w:rFonts w:asciiTheme="minorHAnsi" w:hAnsiTheme="minorHAnsi" w:cstheme="minorHAnsi"/>
          <w:b/>
          <w:lang w:val="cs-CZ"/>
        </w:rPr>
        <w:t>nadměrnému hluku</w:t>
      </w:r>
      <w:r w:rsidR="006068BC" w:rsidRPr="00182319">
        <w:rPr>
          <w:rFonts w:asciiTheme="minorHAnsi" w:hAnsiTheme="minorHAnsi" w:cstheme="minorHAnsi"/>
          <w:b/>
          <w:lang w:val="cs-CZ"/>
        </w:rPr>
        <w:t xml:space="preserve"> </w:t>
      </w:r>
      <w:r w:rsidR="006A12CD">
        <w:rPr>
          <w:rFonts w:asciiTheme="minorHAnsi" w:hAnsiTheme="minorHAnsi" w:cstheme="minorHAnsi"/>
          <w:b/>
          <w:lang w:val="cs-CZ"/>
        </w:rPr>
        <w:t xml:space="preserve">z </w:t>
      </w:r>
      <w:r w:rsidR="006068BC" w:rsidRPr="00182319">
        <w:rPr>
          <w:rFonts w:asciiTheme="minorHAnsi" w:hAnsiTheme="minorHAnsi" w:cstheme="minorHAnsi"/>
          <w:b/>
          <w:lang w:val="cs-CZ"/>
        </w:rPr>
        <w:t>letecké dopravy</w:t>
      </w:r>
      <w:r w:rsidR="006068BC" w:rsidRPr="00243F47">
        <w:rPr>
          <w:rFonts w:asciiTheme="minorHAnsi" w:hAnsiTheme="minorHAnsi" w:cstheme="minorHAnsi"/>
          <w:lang w:val="cs-CZ"/>
        </w:rPr>
        <w:t>.</w:t>
      </w:r>
      <w:r w:rsidR="006068BC" w:rsidRPr="00243F47">
        <w:rPr>
          <w:rFonts w:asciiTheme="minorHAnsi" w:hAnsiTheme="minorHAnsi" w:cstheme="minorHAnsi"/>
          <w:b/>
          <w:szCs w:val="24"/>
          <w:lang w:val="cs-CZ"/>
        </w:rPr>
        <w:t> </w:t>
      </w:r>
      <w:r w:rsidR="006068BC" w:rsidRPr="00243F47">
        <w:rPr>
          <w:rFonts w:asciiTheme="minorHAnsi" w:hAnsiTheme="minorHAnsi" w:cstheme="minorHAnsi"/>
          <w:bCs/>
          <w:lang w:val="cs-CZ"/>
        </w:rPr>
        <w:t xml:space="preserve"> V případě realizace paralelní dráhy by se situace nadále zhoršila. V </w:t>
      </w:r>
      <w:r w:rsidR="006A12CD">
        <w:rPr>
          <w:rFonts w:asciiTheme="minorHAnsi" w:hAnsiTheme="minorHAnsi" w:cstheme="minorHAnsi"/>
          <w:bCs/>
          <w:lang w:val="cs-CZ"/>
        </w:rPr>
        <w:t>akčním</w:t>
      </w:r>
      <w:r w:rsidR="006068BC" w:rsidRPr="00243F47">
        <w:rPr>
          <w:rFonts w:asciiTheme="minorHAnsi" w:hAnsiTheme="minorHAnsi" w:cstheme="minorHAnsi"/>
          <w:szCs w:val="24"/>
          <w:lang w:val="cs-CZ"/>
        </w:rPr>
        <w:t xml:space="preserve"> plánu nejsou řádně vyhodnoceny synergické a kumulativní vlivy silniční a letecké dopravy (tj. SOKP a letiště Václava Havla). </w:t>
      </w:r>
    </w:p>
    <w:p w:rsidR="00E936E9" w:rsidRPr="00243F47" w:rsidRDefault="00E936E9" w:rsidP="00276E05">
      <w:pPr>
        <w:jc w:val="both"/>
        <w:rPr>
          <w:rFonts w:asciiTheme="minorHAnsi" w:hAnsiTheme="minorHAnsi" w:cstheme="minorHAnsi"/>
          <w:lang w:val="cs-CZ"/>
        </w:rPr>
      </w:pPr>
    </w:p>
    <w:p w:rsidR="00E936E9" w:rsidRDefault="00E86B70" w:rsidP="00276E0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b/>
          <w:lang w:val="cs-CZ"/>
        </w:rPr>
        <w:t>J</w:t>
      </w:r>
      <w:r w:rsidR="00E936E9" w:rsidRPr="006A12CD">
        <w:rPr>
          <w:rFonts w:asciiTheme="minorHAnsi" w:hAnsiTheme="minorHAnsi" w:cstheme="minorHAnsi"/>
          <w:b/>
          <w:lang w:val="cs-CZ"/>
        </w:rPr>
        <w:t xml:space="preserve">e v rozporu s evropskou legislativou </w:t>
      </w:r>
      <w:r w:rsidR="00F05043" w:rsidRPr="006A12CD">
        <w:rPr>
          <w:rFonts w:asciiTheme="minorHAnsi" w:hAnsiTheme="minorHAnsi" w:cstheme="minorHAnsi"/>
          <w:b/>
          <w:lang w:val="cs-CZ"/>
        </w:rPr>
        <w:t>o transevropských dopravních sítích</w:t>
      </w:r>
      <w:r w:rsidR="00D4005C" w:rsidRPr="006A12CD">
        <w:rPr>
          <w:rFonts w:asciiTheme="minorHAnsi" w:hAnsiTheme="minorHAnsi" w:cstheme="minorHAnsi"/>
          <w:b/>
          <w:lang w:val="cs-CZ"/>
        </w:rPr>
        <w:t xml:space="preserve"> </w:t>
      </w:r>
      <w:r w:rsidR="00E936E9" w:rsidRPr="006A12CD">
        <w:rPr>
          <w:rFonts w:asciiTheme="minorHAnsi" w:hAnsiTheme="minorHAnsi" w:cstheme="minorHAnsi"/>
          <w:b/>
          <w:lang w:val="cs-CZ"/>
        </w:rPr>
        <w:t xml:space="preserve">TEN-T </w:t>
      </w:r>
      <w:r w:rsidR="00E936E9" w:rsidRPr="006A12CD">
        <w:rPr>
          <w:rFonts w:asciiTheme="minorHAnsi" w:hAnsiTheme="minorHAnsi" w:cstheme="minorHAnsi"/>
          <w:lang w:val="cs-CZ"/>
        </w:rPr>
        <w:t xml:space="preserve">(nařízení č. 1315/2013/EU), neboť vede zastavěným a zastavitelným územím a nechrání obyvatele Prahy před nepříznivými účinky tranzitní silniční dopravy. </w:t>
      </w:r>
    </w:p>
    <w:p w:rsidR="006A12CD" w:rsidRPr="006A12CD" w:rsidRDefault="006A12CD" w:rsidP="006A12CD">
      <w:pPr>
        <w:pStyle w:val="Odstavecseseznamem"/>
        <w:rPr>
          <w:rFonts w:asciiTheme="minorHAnsi" w:hAnsiTheme="minorHAnsi" w:cstheme="minorHAnsi"/>
          <w:lang w:val="cs-CZ"/>
        </w:rPr>
      </w:pPr>
    </w:p>
    <w:p w:rsidR="006A12CD" w:rsidRDefault="00672D2F" w:rsidP="00276E0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b/>
          <w:lang w:val="cs-CZ"/>
        </w:rPr>
        <w:t>Je veden</w:t>
      </w:r>
      <w:r w:rsidR="006A12CD" w:rsidRPr="00FF235B">
        <w:rPr>
          <w:rFonts w:asciiTheme="minorHAnsi" w:hAnsiTheme="minorHAnsi" w:cstheme="minorHAnsi"/>
          <w:b/>
          <w:lang w:val="cs-CZ"/>
        </w:rPr>
        <w:t xml:space="preserve"> skrz rezidenční oblasti s vysokou hustotou obyvatel</w:t>
      </w:r>
      <w:r w:rsidR="006A12CD">
        <w:rPr>
          <w:rFonts w:asciiTheme="minorHAnsi" w:hAnsiTheme="minorHAnsi" w:cstheme="minorHAnsi"/>
          <w:lang w:val="cs-CZ"/>
        </w:rPr>
        <w:t xml:space="preserve"> (Suchdol, Bohnice, Čimice, Dolní Chabry, Černý Most, Horní Počernice), </w:t>
      </w:r>
      <w:r w:rsidR="006A12CD" w:rsidRPr="00FF235B">
        <w:rPr>
          <w:rFonts w:asciiTheme="minorHAnsi" w:hAnsiTheme="minorHAnsi" w:cstheme="minorHAnsi"/>
          <w:b/>
          <w:lang w:val="cs-CZ"/>
        </w:rPr>
        <w:t>rekreační lokality</w:t>
      </w:r>
      <w:r w:rsidR="006A12CD">
        <w:rPr>
          <w:rFonts w:asciiTheme="minorHAnsi" w:hAnsiTheme="minorHAnsi" w:cstheme="minorHAnsi"/>
          <w:lang w:val="cs-CZ"/>
        </w:rPr>
        <w:t xml:space="preserve"> určené k odpočinku (tiché oblasti) a </w:t>
      </w:r>
      <w:r w:rsidR="006A12CD" w:rsidRPr="00FF235B">
        <w:rPr>
          <w:rFonts w:asciiTheme="minorHAnsi" w:hAnsiTheme="minorHAnsi" w:cstheme="minorHAnsi"/>
          <w:b/>
          <w:lang w:val="cs-CZ"/>
        </w:rPr>
        <w:t>chráněné přírodní památky</w:t>
      </w:r>
      <w:r w:rsidR="006A12CD">
        <w:rPr>
          <w:rFonts w:asciiTheme="minorHAnsi" w:hAnsiTheme="minorHAnsi" w:cstheme="minorHAnsi"/>
          <w:lang w:val="cs-CZ"/>
        </w:rPr>
        <w:t xml:space="preserve"> (</w:t>
      </w:r>
      <w:r w:rsidR="00FF235B" w:rsidRPr="00762C60">
        <w:rPr>
          <w:rFonts w:asciiTheme="minorHAnsi" w:hAnsiTheme="minorHAnsi" w:cstheme="minorHAnsi"/>
          <w:bCs/>
          <w:lang w:val="cs-CZ"/>
        </w:rPr>
        <w:t>Housle, Roztocký háj, Sedlecké skály, Kaňon u Sedlce</w:t>
      </w:r>
      <w:r w:rsidR="00FF235B">
        <w:rPr>
          <w:rFonts w:asciiTheme="minorHAnsi" w:hAnsiTheme="minorHAnsi" w:cstheme="minorHAnsi"/>
          <w:bCs/>
          <w:lang w:val="cs-CZ"/>
        </w:rPr>
        <w:t>,</w:t>
      </w:r>
      <w:r w:rsidR="00FF235B" w:rsidRPr="00762C60">
        <w:rPr>
          <w:rFonts w:asciiTheme="minorHAnsi" w:hAnsiTheme="minorHAnsi" w:cstheme="minorHAnsi"/>
          <w:bCs/>
          <w:lang w:val="cs-CZ"/>
        </w:rPr>
        <w:t xml:space="preserve"> Zámky, </w:t>
      </w:r>
      <w:r w:rsidR="00FF235B">
        <w:rPr>
          <w:rFonts w:asciiTheme="minorHAnsi" w:hAnsiTheme="minorHAnsi" w:cstheme="minorHAnsi"/>
          <w:bCs/>
          <w:lang w:val="cs-CZ"/>
        </w:rPr>
        <w:t>přírodní park Draháň - Troja</w:t>
      </w:r>
      <w:r w:rsidR="00FF235B">
        <w:rPr>
          <w:rFonts w:asciiTheme="minorHAnsi" w:hAnsiTheme="minorHAnsi" w:cstheme="minorHAnsi"/>
          <w:lang w:val="cs-CZ"/>
        </w:rPr>
        <w:t xml:space="preserve">, </w:t>
      </w:r>
      <w:r w:rsidR="00711FAC">
        <w:rPr>
          <w:rFonts w:asciiTheme="minorHAnsi" w:hAnsiTheme="minorHAnsi" w:cstheme="minorHAnsi"/>
          <w:lang w:val="cs-CZ"/>
        </w:rPr>
        <w:t xml:space="preserve">Vinořský park, </w:t>
      </w:r>
      <w:r w:rsidR="00FF235B">
        <w:rPr>
          <w:rFonts w:asciiTheme="minorHAnsi" w:hAnsiTheme="minorHAnsi" w:cstheme="minorHAnsi"/>
          <w:lang w:val="cs-CZ"/>
        </w:rPr>
        <w:t>Xaverovský háj, Počernický rybník, Lítožni</w:t>
      </w:r>
      <w:r w:rsidR="00711FAC">
        <w:rPr>
          <w:rFonts w:asciiTheme="minorHAnsi" w:hAnsiTheme="minorHAnsi" w:cstheme="minorHAnsi"/>
          <w:lang w:val="cs-CZ"/>
        </w:rPr>
        <w:t>cké rybníky</w:t>
      </w:r>
      <w:r w:rsidR="00FF235B">
        <w:rPr>
          <w:rFonts w:asciiTheme="minorHAnsi" w:hAnsiTheme="minorHAnsi" w:cstheme="minorHAnsi"/>
          <w:lang w:val="cs-CZ"/>
        </w:rPr>
        <w:t>, atd.)</w:t>
      </w:r>
    </w:p>
    <w:p w:rsidR="00FF235B" w:rsidRPr="00FF235B" w:rsidRDefault="00FF235B" w:rsidP="00FF235B">
      <w:pPr>
        <w:pStyle w:val="Odstavecseseznamem"/>
        <w:rPr>
          <w:rFonts w:asciiTheme="minorHAnsi" w:hAnsiTheme="minorHAnsi" w:cstheme="minorHAnsi"/>
          <w:lang w:val="cs-CZ"/>
        </w:rPr>
      </w:pPr>
    </w:p>
    <w:p w:rsidR="00FF235B" w:rsidRPr="00FF235B" w:rsidRDefault="00FF235B" w:rsidP="00276E0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lang w:val="cs-CZ"/>
        </w:rPr>
      </w:pPr>
      <w:r w:rsidRPr="00FF235B">
        <w:rPr>
          <w:rFonts w:asciiTheme="minorHAnsi" w:hAnsiTheme="minorHAnsi" w:cstheme="minorHAnsi"/>
          <w:bCs/>
          <w:lang w:val="cs-CZ"/>
        </w:rPr>
        <w:t xml:space="preserve">Bude mít za následek </w:t>
      </w:r>
      <w:r w:rsidRPr="00FF235B">
        <w:rPr>
          <w:rFonts w:asciiTheme="minorHAnsi" w:hAnsiTheme="minorHAnsi" w:cstheme="minorHAnsi"/>
          <w:b/>
          <w:bCs/>
          <w:lang w:val="cs-CZ"/>
        </w:rPr>
        <w:t xml:space="preserve">výrazné zhoršení životního prostředí </w:t>
      </w:r>
      <w:r w:rsidRPr="00FF235B">
        <w:rPr>
          <w:rFonts w:asciiTheme="minorHAnsi" w:hAnsiTheme="minorHAnsi" w:cstheme="minorHAnsi"/>
          <w:bCs/>
          <w:lang w:val="cs-CZ"/>
        </w:rPr>
        <w:t xml:space="preserve">v dotčených lokalitách, především hlukové situace a kvality ovzduší a s tím související </w:t>
      </w:r>
      <w:r w:rsidRPr="00FF235B">
        <w:rPr>
          <w:rFonts w:asciiTheme="minorHAnsi" w:hAnsiTheme="minorHAnsi" w:cstheme="minorHAnsi"/>
          <w:b/>
          <w:bCs/>
          <w:lang w:val="cs-CZ"/>
        </w:rPr>
        <w:t>zvýšení zdravotních rizik</w:t>
      </w:r>
      <w:r w:rsidRPr="00FF235B">
        <w:rPr>
          <w:rFonts w:asciiTheme="minorHAnsi" w:hAnsiTheme="minorHAnsi" w:cstheme="minorHAnsi"/>
          <w:bCs/>
          <w:lang w:val="cs-CZ"/>
        </w:rPr>
        <w:t xml:space="preserve">. Obyvatelé </w:t>
      </w:r>
      <w:r>
        <w:rPr>
          <w:rFonts w:asciiTheme="minorHAnsi" w:hAnsiTheme="minorHAnsi" w:cstheme="minorHAnsi"/>
          <w:bCs/>
          <w:lang w:val="cs-CZ"/>
        </w:rPr>
        <w:t xml:space="preserve">okolní zástavby </w:t>
      </w:r>
      <w:r w:rsidRPr="00FF235B">
        <w:rPr>
          <w:rFonts w:asciiTheme="minorHAnsi" w:hAnsiTheme="minorHAnsi" w:cstheme="minorHAnsi"/>
          <w:bCs/>
          <w:lang w:val="cs-CZ"/>
        </w:rPr>
        <w:t>by navíc byli po několik let vystaveni hluku ze stavebních prací</w:t>
      </w:r>
      <w:r>
        <w:rPr>
          <w:rFonts w:asciiTheme="minorHAnsi" w:hAnsiTheme="minorHAnsi" w:cstheme="minorHAnsi"/>
          <w:bCs/>
          <w:lang w:val="cs-CZ"/>
        </w:rPr>
        <w:t>.</w:t>
      </w:r>
    </w:p>
    <w:p w:rsidR="00D12D1B" w:rsidRPr="00276E05" w:rsidRDefault="00D12D1B" w:rsidP="00276E05">
      <w:pPr>
        <w:jc w:val="both"/>
        <w:rPr>
          <w:rFonts w:asciiTheme="minorHAnsi" w:hAnsiTheme="minorHAnsi" w:cstheme="minorHAnsi"/>
          <w:bCs/>
          <w:lang w:val="cs-CZ"/>
        </w:rPr>
      </w:pPr>
    </w:p>
    <w:p w:rsidR="00243F47" w:rsidRDefault="00B93BC1" w:rsidP="00276E0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lang w:val="cs-CZ"/>
        </w:rPr>
      </w:pPr>
      <w:r w:rsidRPr="00B4014F">
        <w:rPr>
          <w:rFonts w:asciiTheme="minorHAnsi" w:hAnsiTheme="minorHAnsi" w:cstheme="minorHAnsi"/>
          <w:b/>
          <w:bCs/>
          <w:lang w:val="cs-CZ"/>
        </w:rPr>
        <w:t xml:space="preserve">Pozitivní efekt SOKP dle ZÚR na stávající kritická místa v Praze je velmi sporný. </w:t>
      </w:r>
      <w:r w:rsidRPr="00B4014F">
        <w:rPr>
          <w:rFonts w:asciiTheme="minorHAnsi" w:hAnsiTheme="minorHAnsi" w:cstheme="minorHAnsi"/>
          <w:bCs/>
          <w:lang w:val="cs-CZ"/>
        </w:rPr>
        <w:t xml:space="preserve">Dle dostupných prognóz (např. studie ČVUT) by došlo k mírnému snížení </w:t>
      </w:r>
      <w:r w:rsidR="00B4014F" w:rsidRPr="00B4014F">
        <w:rPr>
          <w:rFonts w:asciiTheme="minorHAnsi" w:hAnsiTheme="minorHAnsi" w:cstheme="minorHAnsi"/>
          <w:bCs/>
          <w:lang w:val="cs-CZ"/>
        </w:rPr>
        <w:t xml:space="preserve">intenzit </w:t>
      </w:r>
      <w:r w:rsidRPr="00B4014F">
        <w:rPr>
          <w:rFonts w:asciiTheme="minorHAnsi" w:hAnsiTheme="minorHAnsi" w:cstheme="minorHAnsi"/>
          <w:bCs/>
          <w:lang w:val="cs-CZ"/>
        </w:rPr>
        <w:t xml:space="preserve">dopravy </w:t>
      </w:r>
      <w:r w:rsidR="00B4014F">
        <w:rPr>
          <w:rFonts w:asciiTheme="minorHAnsi" w:hAnsiTheme="minorHAnsi" w:cstheme="minorHAnsi"/>
          <w:bCs/>
          <w:lang w:val="cs-CZ"/>
        </w:rPr>
        <w:br/>
      </w:r>
      <w:r w:rsidRPr="00B4014F">
        <w:rPr>
          <w:rFonts w:asciiTheme="minorHAnsi" w:hAnsiTheme="minorHAnsi" w:cstheme="minorHAnsi"/>
          <w:bCs/>
          <w:lang w:val="cs-CZ"/>
        </w:rPr>
        <w:t>(v průměru 5</w:t>
      </w:r>
      <w:r w:rsidR="00B4014F" w:rsidRPr="00B4014F">
        <w:rPr>
          <w:rFonts w:asciiTheme="minorHAnsi" w:hAnsiTheme="minorHAnsi" w:cstheme="minorHAnsi"/>
          <w:bCs/>
          <w:lang w:val="cs-CZ"/>
        </w:rPr>
        <w:t xml:space="preserve"> </w:t>
      </w:r>
      <w:r w:rsidRPr="00B4014F">
        <w:rPr>
          <w:rFonts w:asciiTheme="minorHAnsi" w:hAnsiTheme="minorHAnsi" w:cstheme="minorHAnsi"/>
          <w:bCs/>
          <w:lang w:val="cs-CZ"/>
        </w:rPr>
        <w:t>-</w:t>
      </w:r>
      <w:r w:rsidR="00B4014F" w:rsidRPr="00B4014F">
        <w:rPr>
          <w:rFonts w:asciiTheme="minorHAnsi" w:hAnsiTheme="minorHAnsi" w:cstheme="minorHAnsi"/>
          <w:bCs/>
          <w:lang w:val="cs-CZ"/>
        </w:rPr>
        <w:t xml:space="preserve"> </w:t>
      </w:r>
      <w:r w:rsidRPr="00B4014F">
        <w:rPr>
          <w:rFonts w:asciiTheme="minorHAnsi" w:hAnsiTheme="minorHAnsi" w:cstheme="minorHAnsi"/>
          <w:bCs/>
          <w:lang w:val="cs-CZ"/>
        </w:rPr>
        <w:t>15%) na několika komunikací</w:t>
      </w:r>
      <w:r w:rsidR="00B4014F">
        <w:rPr>
          <w:rFonts w:asciiTheme="minorHAnsi" w:hAnsiTheme="minorHAnsi" w:cstheme="minorHAnsi"/>
          <w:bCs/>
          <w:lang w:val="cs-CZ"/>
        </w:rPr>
        <w:t>ch</w:t>
      </w:r>
      <w:r w:rsidRPr="00B4014F">
        <w:rPr>
          <w:rFonts w:asciiTheme="minorHAnsi" w:hAnsiTheme="minorHAnsi" w:cstheme="minorHAnsi"/>
          <w:bCs/>
          <w:lang w:val="cs-CZ"/>
        </w:rPr>
        <w:t>, avšak pokles hladiny akustického tlaku by byl zanedbatelný (viz obr. 12 na str. 61 souhrnné zprávy)</w:t>
      </w:r>
      <w:r w:rsidR="00B4014F">
        <w:rPr>
          <w:rFonts w:asciiTheme="minorHAnsi" w:hAnsiTheme="minorHAnsi" w:cstheme="minorHAnsi"/>
          <w:bCs/>
          <w:lang w:val="cs-CZ"/>
        </w:rPr>
        <w:t>. Snížení intenzity je zpravidla spojeno se zvýšením rychlosti. V důsledku toho nemusí být dosaženo optimálního přínosu z hlediska redukce dopravního proudu (str. 61 souhrnné zprávy)</w:t>
      </w:r>
      <w:r w:rsidR="00327D9C">
        <w:rPr>
          <w:rFonts w:asciiTheme="minorHAnsi" w:hAnsiTheme="minorHAnsi" w:cstheme="minorHAnsi"/>
          <w:bCs/>
          <w:lang w:val="cs-CZ"/>
        </w:rPr>
        <w:t>.</w:t>
      </w:r>
    </w:p>
    <w:p w:rsidR="00327D9C" w:rsidRPr="00327D9C" w:rsidRDefault="00327D9C" w:rsidP="00327D9C">
      <w:pPr>
        <w:pStyle w:val="Odstavecseseznamem"/>
        <w:rPr>
          <w:rFonts w:asciiTheme="minorHAnsi" w:hAnsiTheme="minorHAnsi" w:cstheme="minorHAnsi"/>
          <w:bCs/>
          <w:lang w:val="cs-CZ"/>
        </w:rPr>
      </w:pPr>
    </w:p>
    <w:p w:rsidR="00327D9C" w:rsidRDefault="00C92AAE" w:rsidP="00276E0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lang w:val="cs-CZ"/>
        </w:rPr>
      </w:pPr>
      <w:r>
        <w:rPr>
          <w:rFonts w:asciiTheme="minorHAnsi" w:hAnsiTheme="minorHAnsi" w:cstheme="minorHAnsi"/>
          <w:bCs/>
          <w:lang w:val="cs-CZ"/>
        </w:rPr>
        <w:t>SOKP dle ZÚR</w:t>
      </w:r>
      <w:r w:rsidR="00327D9C">
        <w:rPr>
          <w:rFonts w:asciiTheme="minorHAnsi" w:hAnsiTheme="minorHAnsi" w:cstheme="minorHAnsi"/>
          <w:bCs/>
          <w:lang w:val="cs-CZ"/>
        </w:rPr>
        <w:t xml:space="preserve"> </w:t>
      </w:r>
      <w:r w:rsidR="00327D9C" w:rsidRPr="00B14F74">
        <w:rPr>
          <w:rFonts w:asciiTheme="minorHAnsi" w:hAnsiTheme="minorHAnsi" w:cstheme="minorHAnsi"/>
          <w:b/>
          <w:bCs/>
          <w:lang w:val="cs-CZ"/>
        </w:rPr>
        <w:t>je v rozporu s jinými opatřeními</w:t>
      </w:r>
      <w:r w:rsidR="00327D9C">
        <w:rPr>
          <w:rFonts w:asciiTheme="minorHAnsi" w:hAnsiTheme="minorHAnsi" w:cstheme="minorHAnsi"/>
          <w:bCs/>
          <w:lang w:val="cs-CZ"/>
        </w:rPr>
        <w:t xml:space="preserve"> navrhovanými v souhrnné zprávě:</w:t>
      </w:r>
    </w:p>
    <w:p w:rsidR="00327D9C" w:rsidRPr="00327D9C" w:rsidRDefault="00327D9C" w:rsidP="00327D9C">
      <w:pPr>
        <w:pStyle w:val="Odstavecseseznamem"/>
        <w:rPr>
          <w:rFonts w:asciiTheme="minorHAnsi" w:hAnsiTheme="minorHAnsi" w:cstheme="minorHAnsi"/>
          <w:bCs/>
          <w:lang w:val="cs-CZ"/>
        </w:rPr>
      </w:pPr>
    </w:p>
    <w:p w:rsidR="00327D9C" w:rsidRDefault="00327D9C" w:rsidP="00B14F74">
      <w:pPr>
        <w:pStyle w:val="Odstavecseseznamem"/>
        <w:numPr>
          <w:ilvl w:val="0"/>
          <w:numId w:val="2"/>
        </w:numPr>
        <w:ind w:left="1069"/>
        <w:jc w:val="both"/>
        <w:rPr>
          <w:rFonts w:asciiTheme="minorHAnsi" w:hAnsiTheme="minorHAnsi" w:cstheme="minorHAnsi"/>
          <w:bCs/>
          <w:lang w:val="cs-CZ"/>
        </w:rPr>
      </w:pPr>
      <w:r>
        <w:rPr>
          <w:rFonts w:asciiTheme="minorHAnsi" w:hAnsiTheme="minorHAnsi" w:cstheme="minorHAnsi"/>
          <w:bCs/>
          <w:lang w:val="cs-CZ"/>
        </w:rPr>
        <w:t xml:space="preserve">Dálnice </w:t>
      </w:r>
      <w:r w:rsidR="00AA6E90">
        <w:rPr>
          <w:rFonts w:asciiTheme="minorHAnsi" w:hAnsiTheme="minorHAnsi" w:cstheme="minorHAnsi"/>
          <w:bCs/>
          <w:lang w:val="cs-CZ"/>
        </w:rPr>
        <w:t xml:space="preserve">s vyšší intenzitou dopravy </w:t>
      </w:r>
      <w:r>
        <w:rPr>
          <w:rFonts w:asciiTheme="minorHAnsi" w:hAnsiTheme="minorHAnsi" w:cstheme="minorHAnsi"/>
          <w:bCs/>
          <w:lang w:val="cs-CZ"/>
        </w:rPr>
        <w:t xml:space="preserve">vést </w:t>
      </w:r>
      <w:r w:rsidR="00AA6E90">
        <w:rPr>
          <w:rFonts w:asciiTheme="minorHAnsi" w:hAnsiTheme="minorHAnsi" w:cstheme="minorHAnsi"/>
          <w:bCs/>
          <w:lang w:val="cs-CZ"/>
        </w:rPr>
        <w:t xml:space="preserve">mimo obytná území x </w:t>
      </w:r>
      <w:r w:rsidR="00AA6E90" w:rsidRPr="00751F84">
        <w:rPr>
          <w:rFonts w:asciiTheme="minorHAnsi" w:hAnsiTheme="minorHAnsi" w:cstheme="minorHAnsi"/>
          <w:b/>
          <w:bCs/>
          <w:lang w:val="cs-CZ"/>
        </w:rPr>
        <w:t xml:space="preserve">SOKP vede v blízkosti obytných území </w:t>
      </w:r>
      <w:r w:rsidR="00AA6E90">
        <w:rPr>
          <w:rFonts w:asciiTheme="minorHAnsi" w:hAnsiTheme="minorHAnsi" w:cstheme="minorHAnsi"/>
          <w:bCs/>
          <w:lang w:val="cs-CZ"/>
        </w:rPr>
        <w:t>(např. Suchdol, Čimice, Dolní Chabry, Ďáblice, Černý Most, Horní Počernice)</w:t>
      </w:r>
    </w:p>
    <w:p w:rsidR="00AA6E90" w:rsidRPr="00AA6E90" w:rsidRDefault="00AA6E90" w:rsidP="00B14F74">
      <w:pPr>
        <w:pStyle w:val="Odstavecseseznamem"/>
        <w:ind w:left="1418"/>
        <w:rPr>
          <w:rFonts w:asciiTheme="minorHAnsi" w:hAnsiTheme="minorHAnsi" w:cstheme="minorHAnsi"/>
          <w:bCs/>
          <w:lang w:val="cs-CZ"/>
        </w:rPr>
      </w:pPr>
    </w:p>
    <w:p w:rsidR="00AA6E90" w:rsidRPr="00751F84" w:rsidRDefault="00AA6E90" w:rsidP="00B14F74">
      <w:pPr>
        <w:pStyle w:val="Odstavecseseznamem"/>
        <w:numPr>
          <w:ilvl w:val="0"/>
          <w:numId w:val="2"/>
        </w:numPr>
        <w:ind w:left="1069"/>
        <w:jc w:val="both"/>
        <w:rPr>
          <w:rFonts w:asciiTheme="minorHAnsi" w:hAnsiTheme="minorHAnsi" w:cstheme="minorHAnsi"/>
          <w:b/>
          <w:bCs/>
          <w:lang w:val="cs-CZ"/>
        </w:rPr>
      </w:pPr>
      <w:r>
        <w:rPr>
          <w:rFonts w:asciiTheme="minorHAnsi" w:hAnsiTheme="minorHAnsi" w:cstheme="minorHAnsi"/>
          <w:bCs/>
          <w:lang w:val="cs-CZ"/>
        </w:rPr>
        <w:t xml:space="preserve">Vyloučit těžkou nákladní dopravu v blízkosti obytných souborů x </w:t>
      </w:r>
      <w:r w:rsidRPr="00751F84">
        <w:rPr>
          <w:rFonts w:asciiTheme="minorHAnsi" w:hAnsiTheme="minorHAnsi" w:cstheme="minorHAnsi"/>
          <w:b/>
          <w:bCs/>
          <w:lang w:val="cs-CZ"/>
        </w:rPr>
        <w:t>SOKP přivádí těžkou nákladní dopravu do blízkosti obytných souborů</w:t>
      </w:r>
    </w:p>
    <w:p w:rsidR="00762C60" w:rsidRPr="00762C60" w:rsidRDefault="00762C60" w:rsidP="00B14F74">
      <w:pPr>
        <w:pStyle w:val="Odstavecseseznamem"/>
        <w:ind w:left="1418"/>
        <w:jc w:val="both"/>
        <w:rPr>
          <w:rFonts w:asciiTheme="minorHAnsi" w:hAnsiTheme="minorHAnsi" w:cstheme="minorHAnsi"/>
          <w:bCs/>
          <w:lang w:val="cs-CZ"/>
        </w:rPr>
      </w:pPr>
    </w:p>
    <w:p w:rsidR="00762C60" w:rsidRPr="00AA6E90" w:rsidRDefault="00AA6E90" w:rsidP="00B14F74">
      <w:pPr>
        <w:pStyle w:val="Odstavecseseznamem"/>
        <w:numPr>
          <w:ilvl w:val="0"/>
          <w:numId w:val="2"/>
        </w:numPr>
        <w:ind w:left="1069"/>
        <w:jc w:val="both"/>
        <w:rPr>
          <w:rFonts w:asciiTheme="minorHAnsi" w:hAnsiTheme="minorHAnsi" w:cstheme="minorHAnsi"/>
          <w:bCs/>
          <w:i/>
          <w:lang w:val="cs-CZ"/>
        </w:rPr>
      </w:pPr>
      <w:r w:rsidRPr="00AA6E90">
        <w:rPr>
          <w:rFonts w:asciiTheme="minorHAnsi" w:hAnsiTheme="minorHAnsi" w:cstheme="minorHAnsi"/>
          <w:bCs/>
          <w:lang w:val="cs-CZ"/>
        </w:rPr>
        <w:t xml:space="preserve">Ve městech vytvořit podmínky pro preferenci městské hromadné dopravy a minimalizaci individuální dopravy x </w:t>
      </w:r>
      <w:r w:rsidRPr="00751F84">
        <w:rPr>
          <w:rFonts w:asciiTheme="minorHAnsi" w:hAnsiTheme="minorHAnsi" w:cstheme="minorHAnsi"/>
          <w:b/>
          <w:bCs/>
          <w:lang w:val="cs-CZ"/>
        </w:rPr>
        <w:t xml:space="preserve">SOKP ve stávající trase </w:t>
      </w:r>
      <w:r w:rsidR="00CB63AB">
        <w:rPr>
          <w:rFonts w:asciiTheme="minorHAnsi" w:hAnsiTheme="minorHAnsi" w:cstheme="minorHAnsi"/>
          <w:b/>
          <w:bCs/>
          <w:lang w:val="cs-CZ"/>
        </w:rPr>
        <w:t xml:space="preserve">bude plnit </w:t>
      </w:r>
      <w:r w:rsidRPr="00751F84">
        <w:rPr>
          <w:rFonts w:asciiTheme="minorHAnsi" w:hAnsiTheme="minorHAnsi" w:cstheme="minorHAnsi"/>
          <w:b/>
          <w:bCs/>
          <w:lang w:val="cs-CZ"/>
        </w:rPr>
        <w:t>zároveň funkc</w:t>
      </w:r>
      <w:r w:rsidR="00CB63AB">
        <w:rPr>
          <w:rFonts w:asciiTheme="minorHAnsi" w:hAnsiTheme="minorHAnsi" w:cstheme="minorHAnsi"/>
          <w:b/>
          <w:bCs/>
          <w:lang w:val="cs-CZ"/>
        </w:rPr>
        <w:t>i</w:t>
      </w:r>
      <w:r w:rsidRPr="00751F84">
        <w:rPr>
          <w:rFonts w:asciiTheme="minorHAnsi" w:hAnsiTheme="minorHAnsi" w:cstheme="minorHAnsi"/>
          <w:b/>
          <w:bCs/>
          <w:lang w:val="cs-CZ"/>
        </w:rPr>
        <w:t xml:space="preserve"> městské komunikace, což bude mít za následek nárůst IAD</w:t>
      </w:r>
      <w:r w:rsidRPr="00AA6E90">
        <w:rPr>
          <w:rFonts w:asciiTheme="minorHAnsi" w:hAnsiTheme="minorHAnsi" w:cstheme="minorHAnsi"/>
          <w:bCs/>
          <w:lang w:val="cs-CZ"/>
        </w:rPr>
        <w:t xml:space="preserve"> (dopravní indukce).</w:t>
      </w:r>
    </w:p>
    <w:p w:rsidR="00AA6E90" w:rsidRPr="00AA6E90" w:rsidRDefault="00AA6E90" w:rsidP="00B14F74">
      <w:pPr>
        <w:pStyle w:val="Odstavecseseznamem"/>
        <w:ind w:left="1418"/>
        <w:rPr>
          <w:rFonts w:asciiTheme="minorHAnsi" w:hAnsiTheme="minorHAnsi" w:cstheme="minorHAnsi"/>
          <w:bCs/>
          <w:i/>
          <w:lang w:val="cs-CZ"/>
        </w:rPr>
      </w:pPr>
    </w:p>
    <w:p w:rsidR="00B14F74" w:rsidRPr="00027824" w:rsidRDefault="00027824" w:rsidP="00B14F74">
      <w:pPr>
        <w:pStyle w:val="Odstavecseseznamem"/>
        <w:numPr>
          <w:ilvl w:val="0"/>
          <w:numId w:val="2"/>
        </w:numPr>
        <w:ind w:left="1069"/>
        <w:jc w:val="both"/>
        <w:rPr>
          <w:rFonts w:asciiTheme="minorHAnsi" w:hAnsiTheme="minorHAnsi" w:cstheme="minorHAnsi"/>
          <w:bCs/>
          <w:lang w:val="cs-CZ"/>
        </w:rPr>
      </w:pPr>
      <w:r w:rsidRPr="00027824">
        <w:rPr>
          <w:rFonts w:asciiTheme="minorHAnsi" w:hAnsiTheme="minorHAnsi" w:cstheme="minorHAnsi"/>
          <w:bCs/>
          <w:lang w:val="cs-CZ"/>
        </w:rPr>
        <w:t>Pokud možno nerealizovat další záměry</w:t>
      </w:r>
      <w:r>
        <w:rPr>
          <w:rFonts w:asciiTheme="minorHAnsi" w:hAnsiTheme="minorHAnsi" w:cstheme="minorHAnsi"/>
          <w:bCs/>
          <w:lang w:val="cs-CZ"/>
        </w:rPr>
        <w:t xml:space="preserve"> </w:t>
      </w:r>
      <w:r w:rsidRPr="00027824">
        <w:rPr>
          <w:rFonts w:asciiTheme="minorHAnsi" w:hAnsiTheme="minorHAnsi" w:cstheme="minorHAnsi"/>
          <w:bCs/>
          <w:lang w:val="cs-CZ"/>
        </w:rPr>
        <w:t>a umisťování staveb</w:t>
      </w:r>
      <w:r>
        <w:rPr>
          <w:rFonts w:asciiTheme="minorHAnsi" w:hAnsiTheme="minorHAnsi" w:cstheme="minorHAnsi"/>
          <w:bCs/>
          <w:lang w:val="cs-CZ"/>
        </w:rPr>
        <w:t xml:space="preserve"> do již nyní neúnosně zatížených území (včetně případné realizace záměrů mimo tato území, ale mající záporný dopad na tyto oblasti) x </w:t>
      </w:r>
      <w:r w:rsidRPr="00027824">
        <w:rPr>
          <w:rFonts w:asciiTheme="minorHAnsi" w:hAnsiTheme="minorHAnsi" w:cstheme="minorHAnsi"/>
          <w:b/>
          <w:bCs/>
          <w:lang w:val="cs-CZ"/>
        </w:rPr>
        <w:t xml:space="preserve">SOKP povede k výraznému zhoršení hlukové situace </w:t>
      </w:r>
      <w:r w:rsidR="00B14F74">
        <w:rPr>
          <w:rFonts w:asciiTheme="minorHAnsi" w:hAnsiTheme="minorHAnsi" w:cstheme="minorHAnsi"/>
          <w:b/>
          <w:bCs/>
          <w:lang w:val="cs-CZ"/>
        </w:rPr>
        <w:t xml:space="preserve">na </w:t>
      </w:r>
      <w:r w:rsidRPr="00027824">
        <w:rPr>
          <w:rFonts w:asciiTheme="minorHAnsi" w:hAnsiTheme="minorHAnsi" w:cstheme="minorHAnsi"/>
          <w:b/>
          <w:bCs/>
          <w:lang w:val="cs-CZ"/>
        </w:rPr>
        <w:t>území</w:t>
      </w:r>
      <w:r w:rsidR="00B14F74">
        <w:rPr>
          <w:rFonts w:asciiTheme="minorHAnsi" w:hAnsiTheme="minorHAnsi" w:cstheme="minorHAnsi"/>
          <w:b/>
          <w:bCs/>
          <w:lang w:val="cs-CZ"/>
        </w:rPr>
        <w:t>ch</w:t>
      </w:r>
      <w:r>
        <w:rPr>
          <w:rFonts w:asciiTheme="minorHAnsi" w:hAnsiTheme="minorHAnsi" w:cstheme="minorHAnsi"/>
          <w:bCs/>
          <w:lang w:val="cs-CZ"/>
        </w:rPr>
        <w:t xml:space="preserve"> (např. Černý Most, Horní Počernice</w:t>
      </w:r>
      <w:r w:rsidR="00B14F74">
        <w:rPr>
          <w:rFonts w:asciiTheme="minorHAnsi" w:hAnsiTheme="minorHAnsi" w:cstheme="minorHAnsi"/>
          <w:bCs/>
          <w:lang w:val="cs-CZ"/>
        </w:rPr>
        <w:t xml:space="preserve">, </w:t>
      </w:r>
      <w:r>
        <w:rPr>
          <w:rFonts w:asciiTheme="minorHAnsi" w:hAnsiTheme="minorHAnsi" w:cstheme="minorHAnsi"/>
          <w:bCs/>
          <w:lang w:val="cs-CZ"/>
        </w:rPr>
        <w:t>Suchdol, Čimice, Dolní Chabry)</w:t>
      </w:r>
      <w:r w:rsidR="00B14F74">
        <w:rPr>
          <w:rFonts w:asciiTheme="minorHAnsi" w:hAnsiTheme="minorHAnsi" w:cstheme="minorHAnsi"/>
          <w:bCs/>
          <w:lang w:val="cs-CZ"/>
        </w:rPr>
        <w:t>, kter</w:t>
      </w:r>
      <w:r w:rsidR="00626F3C">
        <w:rPr>
          <w:rFonts w:asciiTheme="minorHAnsi" w:hAnsiTheme="minorHAnsi" w:cstheme="minorHAnsi"/>
          <w:bCs/>
          <w:lang w:val="cs-CZ"/>
        </w:rPr>
        <w:t>á</w:t>
      </w:r>
      <w:r w:rsidR="00B14F74">
        <w:rPr>
          <w:rFonts w:asciiTheme="minorHAnsi" w:hAnsiTheme="minorHAnsi" w:cstheme="minorHAnsi"/>
          <w:bCs/>
          <w:lang w:val="cs-CZ"/>
        </w:rPr>
        <w:t xml:space="preserve"> jsou již </w:t>
      </w:r>
      <w:r w:rsidR="00B14F74" w:rsidRPr="00B14F74">
        <w:rPr>
          <w:rFonts w:asciiTheme="minorHAnsi" w:hAnsiTheme="minorHAnsi" w:cstheme="minorHAnsi"/>
          <w:b/>
          <w:bCs/>
          <w:lang w:val="cs-CZ"/>
        </w:rPr>
        <w:t>nyní významně zatížen</w:t>
      </w:r>
      <w:r w:rsidR="00626F3C">
        <w:rPr>
          <w:rFonts w:asciiTheme="minorHAnsi" w:hAnsiTheme="minorHAnsi" w:cstheme="minorHAnsi"/>
          <w:b/>
          <w:bCs/>
          <w:lang w:val="cs-CZ"/>
        </w:rPr>
        <w:t>á</w:t>
      </w:r>
      <w:r w:rsidR="00B14F74" w:rsidRPr="00B14F74">
        <w:rPr>
          <w:rFonts w:asciiTheme="minorHAnsi" w:hAnsiTheme="minorHAnsi" w:cstheme="minorHAnsi"/>
          <w:b/>
          <w:bCs/>
          <w:lang w:val="cs-CZ"/>
        </w:rPr>
        <w:t xml:space="preserve"> silniční, železniční a leteckou dopravou.</w:t>
      </w:r>
    </w:p>
    <w:p w:rsidR="00027824" w:rsidRPr="00027824" w:rsidRDefault="00027824" w:rsidP="00B14F74">
      <w:pPr>
        <w:pStyle w:val="Odstavecseseznamem"/>
        <w:ind w:left="1418"/>
        <w:rPr>
          <w:rFonts w:asciiTheme="minorHAnsi" w:hAnsiTheme="minorHAnsi" w:cstheme="minorHAnsi"/>
          <w:bCs/>
          <w:lang w:val="cs-CZ"/>
        </w:rPr>
      </w:pPr>
    </w:p>
    <w:p w:rsidR="00027824" w:rsidRPr="00027824" w:rsidRDefault="00AE792F" w:rsidP="00B14F74">
      <w:pPr>
        <w:pStyle w:val="Odstavecseseznamem"/>
        <w:numPr>
          <w:ilvl w:val="0"/>
          <w:numId w:val="2"/>
        </w:numPr>
        <w:ind w:left="1069"/>
        <w:jc w:val="both"/>
        <w:rPr>
          <w:rFonts w:asciiTheme="minorHAnsi" w:hAnsiTheme="minorHAnsi" w:cstheme="minorHAnsi"/>
          <w:bCs/>
          <w:lang w:val="cs-CZ"/>
        </w:rPr>
      </w:pPr>
      <w:r>
        <w:rPr>
          <w:rFonts w:asciiTheme="minorHAnsi" w:hAnsiTheme="minorHAnsi" w:cstheme="minorHAnsi"/>
          <w:bCs/>
          <w:lang w:val="cs-CZ"/>
        </w:rPr>
        <w:t>Pokud možno nepřesouvání problému z jedné dílčí lokality na druhou, obdobně nebo ještě více zatíženou lokalitu. Takovýto přesun nepředstavuje řešení, ale je pouhým posouváním</w:t>
      </w:r>
      <w:r w:rsidR="00B14F74">
        <w:rPr>
          <w:rFonts w:asciiTheme="minorHAnsi" w:hAnsiTheme="minorHAnsi" w:cstheme="minorHAnsi"/>
          <w:bCs/>
          <w:lang w:val="cs-CZ"/>
        </w:rPr>
        <w:t xml:space="preserve"> a obcházením problému. x </w:t>
      </w:r>
      <w:r w:rsidR="00B14F74" w:rsidRPr="00B14F74">
        <w:rPr>
          <w:rFonts w:asciiTheme="minorHAnsi" w:hAnsiTheme="minorHAnsi" w:cstheme="minorHAnsi"/>
          <w:b/>
          <w:bCs/>
          <w:lang w:val="cs-CZ"/>
        </w:rPr>
        <w:t>SOKP přesouvá problém na lokality, které jsou již významně zatížené silniční, železniční a leteckou dopravou</w:t>
      </w:r>
      <w:r w:rsidR="00B14F74">
        <w:rPr>
          <w:rFonts w:asciiTheme="minorHAnsi" w:hAnsiTheme="minorHAnsi" w:cstheme="minorHAnsi"/>
          <w:bCs/>
          <w:lang w:val="cs-CZ"/>
        </w:rPr>
        <w:t>.</w:t>
      </w:r>
    </w:p>
    <w:p w:rsidR="00FE5B84" w:rsidRPr="00762C60" w:rsidRDefault="00FE5B84" w:rsidP="00276E05">
      <w:pPr>
        <w:jc w:val="both"/>
        <w:rPr>
          <w:rFonts w:asciiTheme="minorHAnsi" w:hAnsiTheme="minorHAnsi" w:cstheme="minorHAnsi"/>
          <w:bCs/>
          <w:lang w:val="cs-CZ"/>
        </w:rPr>
      </w:pPr>
    </w:p>
    <w:p w:rsidR="00C92AAE" w:rsidRDefault="00C92AAE" w:rsidP="00276E05">
      <w:pPr>
        <w:jc w:val="both"/>
        <w:rPr>
          <w:rFonts w:asciiTheme="minorHAnsi" w:hAnsiTheme="minorHAnsi" w:cstheme="minorHAnsi"/>
          <w:bCs/>
          <w:lang w:val="cs-CZ"/>
        </w:rPr>
      </w:pPr>
      <w:r w:rsidRPr="00B14F74">
        <w:rPr>
          <w:rFonts w:asciiTheme="minorHAnsi" w:hAnsiTheme="minorHAnsi" w:cstheme="minorHAnsi"/>
          <w:b/>
          <w:bCs/>
          <w:lang w:val="cs-CZ"/>
        </w:rPr>
        <w:t>SOKP dle ZÚR nelze tedy považovat za protihlukové opatření</w:t>
      </w:r>
      <w:r>
        <w:rPr>
          <w:rFonts w:asciiTheme="minorHAnsi" w:hAnsiTheme="minorHAnsi" w:cstheme="minorHAnsi"/>
          <w:b/>
          <w:bCs/>
          <w:lang w:val="cs-CZ"/>
        </w:rPr>
        <w:t>, naopak povede k výraznému zhoršení hlukové situace v již zatížených oblastech Prahy.</w:t>
      </w:r>
      <w:r>
        <w:rPr>
          <w:rFonts w:asciiTheme="minorHAnsi" w:hAnsiTheme="minorHAnsi" w:cstheme="minorHAnsi"/>
          <w:bCs/>
          <w:lang w:val="cs-CZ"/>
        </w:rPr>
        <w:t xml:space="preserve">  Situace na stávajících kritických místech by se měla řešit jinými opatřeními navrhovanými v souhrnné zprávě. Redukce dopravního proudu může být docílena výraznější podporou alternativních druhů dopravy (např. realizace železničních a tramvajových tratí, P+R, cyklostezky, atd.). Zároveň je zapotřebí odvést těžkou nákladní dopravu mimo území hl.m. Prahy do lokalit s minimální hustotou obyvatel, kde lze realizovat efektivní protihluková opatření za přijatelných nákladů.</w:t>
      </w:r>
    </w:p>
    <w:p w:rsidR="00C92AAE" w:rsidRDefault="00C92AAE" w:rsidP="00276E05">
      <w:pPr>
        <w:jc w:val="both"/>
        <w:rPr>
          <w:rFonts w:asciiTheme="minorHAnsi" w:hAnsiTheme="minorHAnsi" w:cstheme="minorHAnsi"/>
          <w:bCs/>
          <w:lang w:val="cs-CZ"/>
        </w:rPr>
      </w:pPr>
    </w:p>
    <w:p w:rsidR="00C92AAE" w:rsidRDefault="00C92AAE" w:rsidP="00276E05">
      <w:pPr>
        <w:jc w:val="both"/>
        <w:rPr>
          <w:rFonts w:asciiTheme="minorHAnsi" w:hAnsiTheme="minorHAnsi" w:cstheme="minorHAnsi"/>
          <w:bCs/>
          <w:lang w:val="cs-CZ"/>
        </w:rPr>
      </w:pPr>
    </w:p>
    <w:p w:rsidR="006D6541" w:rsidRPr="00C92AAE" w:rsidRDefault="00C92AAE" w:rsidP="00C92AAE">
      <w:pPr>
        <w:jc w:val="right"/>
        <w:rPr>
          <w:rFonts w:asciiTheme="minorHAnsi" w:hAnsiTheme="minorHAnsi" w:cstheme="minorHAnsi"/>
          <w:lang w:val="cs-CZ"/>
        </w:rPr>
      </w:pPr>
      <w:r w:rsidRPr="00C92AAE">
        <w:rPr>
          <w:rFonts w:asciiTheme="minorHAnsi" w:hAnsiTheme="minorHAnsi" w:cstheme="minorHAnsi"/>
          <w:lang w:val="cs-CZ"/>
        </w:rPr>
        <w:t>Jméno příjmení</w:t>
      </w:r>
    </w:p>
    <w:p w:rsidR="00C92AAE" w:rsidRDefault="00711FAC" w:rsidP="00C92AAE">
      <w:pPr>
        <w:jc w:val="right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Datum narození</w:t>
      </w:r>
    </w:p>
    <w:p w:rsidR="00711FAC" w:rsidRPr="00C92AAE" w:rsidRDefault="00711FAC" w:rsidP="00C92AAE">
      <w:pPr>
        <w:jc w:val="right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Adresa trvalého bydliště</w:t>
      </w:r>
    </w:p>
    <w:p w:rsidR="00C92AAE" w:rsidRPr="00C92AAE" w:rsidRDefault="00C92AAE" w:rsidP="00C92AAE">
      <w:pPr>
        <w:jc w:val="right"/>
        <w:rPr>
          <w:rFonts w:asciiTheme="minorHAnsi" w:hAnsiTheme="minorHAnsi" w:cstheme="minorHAnsi"/>
          <w:lang w:val="cs-CZ"/>
        </w:rPr>
      </w:pPr>
      <w:r w:rsidRPr="00C92AAE">
        <w:rPr>
          <w:rFonts w:asciiTheme="minorHAnsi" w:hAnsiTheme="minorHAnsi" w:cstheme="minorHAnsi"/>
          <w:lang w:val="cs-CZ"/>
        </w:rPr>
        <w:t>Podpis</w:t>
      </w:r>
    </w:p>
    <w:p w:rsidR="00C92AAE" w:rsidRPr="00C92AAE" w:rsidRDefault="00C92AAE" w:rsidP="00C92AAE">
      <w:pPr>
        <w:jc w:val="right"/>
        <w:rPr>
          <w:rFonts w:asciiTheme="minorHAnsi" w:hAnsiTheme="minorHAnsi" w:cstheme="minorHAnsi"/>
          <w:lang w:val="cs-CZ"/>
        </w:rPr>
      </w:pPr>
    </w:p>
    <w:sectPr w:rsidR="00C92AAE" w:rsidRPr="00C92AAE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FC7" w:rsidRDefault="00540FC7" w:rsidP="003D47DA">
      <w:pPr>
        <w:rPr>
          <w:rFonts w:hint="eastAsia"/>
        </w:rPr>
      </w:pPr>
      <w:r>
        <w:separator/>
      </w:r>
    </w:p>
  </w:endnote>
  <w:endnote w:type="continuationSeparator" w:id="0">
    <w:p w:rsidR="00540FC7" w:rsidRDefault="00540FC7" w:rsidP="003D47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FC7" w:rsidRDefault="00540FC7" w:rsidP="003D47DA">
      <w:pPr>
        <w:rPr>
          <w:rFonts w:hint="eastAsia"/>
        </w:rPr>
      </w:pPr>
      <w:r>
        <w:separator/>
      </w:r>
    </w:p>
  </w:footnote>
  <w:footnote w:type="continuationSeparator" w:id="0">
    <w:p w:rsidR="00540FC7" w:rsidRDefault="00540FC7" w:rsidP="003D47D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1F53"/>
    <w:multiLevelType w:val="hybridMultilevel"/>
    <w:tmpl w:val="BD90D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89771E"/>
    <w:multiLevelType w:val="hybridMultilevel"/>
    <w:tmpl w:val="2B9E9D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D3"/>
    <w:rsid w:val="00027824"/>
    <w:rsid w:val="00071A19"/>
    <w:rsid w:val="00072CC0"/>
    <w:rsid w:val="000B5E23"/>
    <w:rsid w:val="00107389"/>
    <w:rsid w:val="00182319"/>
    <w:rsid w:val="00224AA7"/>
    <w:rsid w:val="00243F47"/>
    <w:rsid w:val="00276E05"/>
    <w:rsid w:val="002B1ED9"/>
    <w:rsid w:val="00327D9C"/>
    <w:rsid w:val="00331CD3"/>
    <w:rsid w:val="003A533B"/>
    <w:rsid w:val="003B60BE"/>
    <w:rsid w:val="003D47DA"/>
    <w:rsid w:val="00507CED"/>
    <w:rsid w:val="00513BDF"/>
    <w:rsid w:val="00540FC7"/>
    <w:rsid w:val="005615CA"/>
    <w:rsid w:val="005D6933"/>
    <w:rsid w:val="00600307"/>
    <w:rsid w:val="006068BC"/>
    <w:rsid w:val="00626F3C"/>
    <w:rsid w:val="00662603"/>
    <w:rsid w:val="00665659"/>
    <w:rsid w:val="00672D2F"/>
    <w:rsid w:val="006944C0"/>
    <w:rsid w:val="006A12CD"/>
    <w:rsid w:val="006D6541"/>
    <w:rsid w:val="006F0439"/>
    <w:rsid w:val="00711FAC"/>
    <w:rsid w:val="00751F84"/>
    <w:rsid w:val="00762C60"/>
    <w:rsid w:val="007B4315"/>
    <w:rsid w:val="007C2F74"/>
    <w:rsid w:val="007C6A28"/>
    <w:rsid w:val="007D65AB"/>
    <w:rsid w:val="00926D83"/>
    <w:rsid w:val="00953A28"/>
    <w:rsid w:val="00957103"/>
    <w:rsid w:val="009B2239"/>
    <w:rsid w:val="00AA6E90"/>
    <w:rsid w:val="00AE792F"/>
    <w:rsid w:val="00B14F74"/>
    <w:rsid w:val="00B27964"/>
    <w:rsid w:val="00B4014F"/>
    <w:rsid w:val="00B91830"/>
    <w:rsid w:val="00B93BC1"/>
    <w:rsid w:val="00BD7326"/>
    <w:rsid w:val="00BF23A4"/>
    <w:rsid w:val="00C60626"/>
    <w:rsid w:val="00C771A4"/>
    <w:rsid w:val="00C92AAE"/>
    <w:rsid w:val="00CB3995"/>
    <w:rsid w:val="00CB63AB"/>
    <w:rsid w:val="00D05B42"/>
    <w:rsid w:val="00D12D1B"/>
    <w:rsid w:val="00D4005C"/>
    <w:rsid w:val="00D63521"/>
    <w:rsid w:val="00D77C3B"/>
    <w:rsid w:val="00DB20A6"/>
    <w:rsid w:val="00E27F64"/>
    <w:rsid w:val="00E4323B"/>
    <w:rsid w:val="00E64BDE"/>
    <w:rsid w:val="00E86B70"/>
    <w:rsid w:val="00E936E9"/>
    <w:rsid w:val="00EE1D3B"/>
    <w:rsid w:val="00F05043"/>
    <w:rsid w:val="00FD28D2"/>
    <w:rsid w:val="00FE2B5A"/>
    <w:rsid w:val="00FE5B84"/>
    <w:rsid w:val="00F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28D2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D2"/>
    <w:rPr>
      <w:rFonts w:ascii="Tahoma" w:hAnsi="Tahoma" w:cs="Mangal"/>
      <w:sz w:val="16"/>
      <w:szCs w:val="14"/>
    </w:rPr>
  </w:style>
  <w:style w:type="paragraph" w:styleId="Odstavecseseznamem">
    <w:name w:val="List Paragraph"/>
    <w:basedOn w:val="Normln"/>
    <w:uiPriority w:val="34"/>
    <w:qFormat/>
    <w:rsid w:val="00513BDF"/>
    <w:pPr>
      <w:ind w:left="720"/>
      <w:contextualSpacing/>
    </w:pPr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7D65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65AB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65AB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65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65AB"/>
    <w:rPr>
      <w:rFonts w:cs="Mangal"/>
      <w:b/>
      <w:bCs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28D2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D2"/>
    <w:rPr>
      <w:rFonts w:ascii="Tahoma" w:hAnsi="Tahoma" w:cs="Mangal"/>
      <w:sz w:val="16"/>
      <w:szCs w:val="14"/>
    </w:rPr>
  </w:style>
  <w:style w:type="paragraph" w:styleId="Odstavecseseznamem">
    <w:name w:val="List Paragraph"/>
    <w:basedOn w:val="Normln"/>
    <w:uiPriority w:val="34"/>
    <w:qFormat/>
    <w:rsid w:val="00513BDF"/>
    <w:pPr>
      <w:ind w:left="720"/>
      <w:contextualSpacing/>
    </w:pPr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7D65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65AB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65AB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65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65AB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680</Words>
  <Characters>4016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Marek Lněnička</cp:lastModifiedBy>
  <cp:revision>15</cp:revision>
  <dcterms:created xsi:type="dcterms:W3CDTF">2019-08-13T08:50:00Z</dcterms:created>
  <dcterms:modified xsi:type="dcterms:W3CDTF">2019-08-16T09:43:00Z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4f3ec0-4c7f-4cca-b413-686ae0876548_Enabled">
    <vt:lpwstr>True</vt:lpwstr>
  </property>
  <property fmtid="{D5CDD505-2E9C-101B-9397-08002B2CF9AE}" pid="3" name="MSIP_Label_aa4f3ec0-4c7f-4cca-b413-686ae0876548_SiteId">
    <vt:lpwstr>ce8f297f-41bc-4fd4-abb7-ba447bda5814</vt:lpwstr>
  </property>
  <property fmtid="{D5CDD505-2E9C-101B-9397-08002B2CF9AE}" pid="4" name="MSIP_Label_aa4f3ec0-4c7f-4cca-b413-686ae0876548_Ref">
    <vt:lpwstr>https://api.informationprotection.azure.com/api/ce8f297f-41bc-4fd4-abb7-ba447bda5814</vt:lpwstr>
  </property>
  <property fmtid="{D5CDD505-2E9C-101B-9397-08002B2CF9AE}" pid="5" name="MSIP_Label_aa4f3ec0-4c7f-4cca-b413-686ae0876548_Owner">
    <vt:lpwstr>Gabriela.Lnenickova@business-sweden.se</vt:lpwstr>
  </property>
  <property fmtid="{D5CDD505-2E9C-101B-9397-08002B2CF9AE}" pid="6" name="MSIP_Label_aa4f3ec0-4c7f-4cca-b413-686ae0876548_SetDate">
    <vt:lpwstr>2018-07-18T14:36:18.6765590+02:00</vt:lpwstr>
  </property>
  <property fmtid="{D5CDD505-2E9C-101B-9397-08002B2CF9AE}" pid="7" name="MSIP_Label_aa4f3ec0-4c7f-4cca-b413-686ae0876548_Name">
    <vt:lpwstr>General</vt:lpwstr>
  </property>
  <property fmtid="{D5CDD505-2E9C-101B-9397-08002B2CF9AE}" pid="8" name="MSIP_Label_aa4f3ec0-4c7f-4cca-b413-686ae0876548_Application">
    <vt:lpwstr>Microsoft Azure Information Protection</vt:lpwstr>
  </property>
  <property fmtid="{D5CDD505-2E9C-101B-9397-08002B2CF9AE}" pid="9" name="MSIP_Label_aa4f3ec0-4c7f-4cca-b413-686ae0876548_Extended_MSFT_Method">
    <vt:lpwstr>Automatic</vt:lpwstr>
  </property>
  <property fmtid="{D5CDD505-2E9C-101B-9397-08002B2CF9AE}" pid="10" name="Sensitivity">
    <vt:lpwstr>General</vt:lpwstr>
  </property>
</Properties>
</file>