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38DDE" w14:textId="5BF1BDF2" w:rsidR="009D0396" w:rsidRPr="00AF3F67" w:rsidRDefault="00EE2F4D" w:rsidP="009D0396">
      <w:pPr>
        <w:jc w:val="right"/>
        <w:rPr>
          <w:rFonts w:ascii="Times New Roman" w:hAnsi="Times New Roman"/>
          <w:b/>
        </w:rPr>
      </w:pPr>
      <w:r>
        <w:rPr>
          <w:rFonts w:ascii="Times New Roman" w:hAnsi="Times New Roman"/>
          <w:b/>
        </w:rPr>
        <w:t>Magistrát hl. m. Prahy</w:t>
      </w:r>
    </w:p>
    <w:p w14:paraId="35965278" w14:textId="7E7F19A3" w:rsidR="009D0396" w:rsidRPr="00AF3F67" w:rsidRDefault="00EE2F4D" w:rsidP="009D0396">
      <w:pPr>
        <w:jc w:val="right"/>
        <w:rPr>
          <w:rFonts w:ascii="Times New Roman" w:hAnsi="Times New Roman"/>
        </w:rPr>
      </w:pPr>
      <w:r>
        <w:rPr>
          <w:rFonts w:ascii="Times New Roman" w:hAnsi="Times New Roman"/>
        </w:rPr>
        <w:t>Odbor územního rozvoje</w:t>
      </w:r>
      <w:r w:rsidR="009D0396" w:rsidRPr="00AF3F67">
        <w:rPr>
          <w:rFonts w:ascii="Times New Roman" w:hAnsi="Times New Roman"/>
        </w:rPr>
        <w:t xml:space="preserve"> </w:t>
      </w:r>
      <w:proofErr w:type="spellStart"/>
      <w:r w:rsidR="009D0396" w:rsidRPr="00AF3F67">
        <w:rPr>
          <w:rFonts w:ascii="Times New Roman" w:hAnsi="Times New Roman"/>
        </w:rPr>
        <w:t>rozvoje</w:t>
      </w:r>
      <w:proofErr w:type="spellEnd"/>
    </w:p>
    <w:p w14:paraId="0E8A503B" w14:textId="77777777" w:rsidR="00EE2F4D" w:rsidRDefault="00EE2F4D" w:rsidP="009D0396">
      <w:pPr>
        <w:jc w:val="right"/>
        <w:rPr>
          <w:rFonts w:ascii="Times New Roman" w:hAnsi="Times New Roman"/>
        </w:rPr>
      </w:pPr>
      <w:r w:rsidRPr="00EE2F4D">
        <w:rPr>
          <w:rFonts w:ascii="Times New Roman" w:hAnsi="Times New Roman"/>
        </w:rPr>
        <w:t xml:space="preserve">Jungmannova 35/29, </w:t>
      </w:r>
    </w:p>
    <w:p w14:paraId="424BD058" w14:textId="6B34925D" w:rsidR="009D0396" w:rsidRPr="00AF3F67" w:rsidRDefault="00EE2F4D" w:rsidP="009D0396">
      <w:pPr>
        <w:jc w:val="right"/>
        <w:rPr>
          <w:rFonts w:ascii="Times New Roman" w:hAnsi="Times New Roman"/>
        </w:rPr>
      </w:pPr>
      <w:r w:rsidRPr="00EE2F4D">
        <w:rPr>
          <w:rFonts w:ascii="Times New Roman" w:hAnsi="Times New Roman"/>
        </w:rPr>
        <w:t>111 21 Praha 1</w:t>
      </w:r>
    </w:p>
    <w:p w14:paraId="71849B74" w14:textId="77777777" w:rsidR="009D0396" w:rsidRPr="00AF3F67" w:rsidRDefault="009D0396" w:rsidP="009D0396">
      <w:pPr>
        <w:pStyle w:val="Standard"/>
        <w:tabs>
          <w:tab w:val="left" w:pos="426"/>
        </w:tabs>
        <w:spacing w:before="120" w:line="200" w:lineRule="atLeast"/>
        <w:jc w:val="both"/>
      </w:pPr>
    </w:p>
    <w:p w14:paraId="074CA908" w14:textId="77777777" w:rsidR="009D0396" w:rsidRPr="00AF3F67" w:rsidRDefault="009D0396" w:rsidP="009D0396">
      <w:pPr>
        <w:pStyle w:val="Standard"/>
        <w:jc w:val="both"/>
      </w:pPr>
    </w:p>
    <w:p w14:paraId="22FD3CFF" w14:textId="23847C75" w:rsidR="009D0396" w:rsidRPr="00AF3F67" w:rsidRDefault="009D0396" w:rsidP="009D0396">
      <w:pPr>
        <w:pStyle w:val="Standard"/>
        <w:jc w:val="right"/>
      </w:pPr>
      <w:r w:rsidRPr="00AF3F67">
        <w:t>V</w:t>
      </w:r>
      <w:r w:rsidR="006A69AD" w:rsidRPr="00AF3F67">
        <w:t xml:space="preserve"> </w:t>
      </w:r>
      <w:r w:rsidR="00EE2F4D">
        <w:t>Praze</w:t>
      </w:r>
      <w:r w:rsidR="002A614D" w:rsidRPr="00AF3F67">
        <w:t>, dne</w:t>
      </w:r>
      <w:r w:rsidR="006A69AD" w:rsidRPr="00AF3F67">
        <w:t xml:space="preserve">  </w:t>
      </w:r>
      <w:r w:rsidR="006A69AD" w:rsidRPr="00ED723F">
        <w:rPr>
          <w:highlight w:val="yellow"/>
        </w:rPr>
        <w:t xml:space="preserve">… </w:t>
      </w:r>
      <w:r w:rsidR="00EE2F4D" w:rsidRPr="00ED723F">
        <w:rPr>
          <w:highlight w:val="yellow"/>
        </w:rPr>
        <w:t>.</w:t>
      </w:r>
      <w:r w:rsidR="00EE2F4D">
        <w:t xml:space="preserve"> </w:t>
      </w:r>
      <w:proofErr w:type="gramStart"/>
      <w:r w:rsidR="007652C3">
        <w:t>března</w:t>
      </w:r>
      <w:proofErr w:type="gramEnd"/>
      <w:r w:rsidR="00EE2F4D">
        <w:t xml:space="preserve"> 2020</w:t>
      </w:r>
    </w:p>
    <w:p w14:paraId="6819D91A" w14:textId="77777777" w:rsidR="009D0396" w:rsidRPr="00AF3F67" w:rsidRDefault="009D0396" w:rsidP="009D0396">
      <w:pPr>
        <w:pStyle w:val="Standard"/>
        <w:jc w:val="right"/>
      </w:pPr>
    </w:p>
    <w:p w14:paraId="3206A4B2" w14:textId="4AAF3EDC" w:rsidR="006A69AD" w:rsidRPr="00ED723F" w:rsidRDefault="003C1FFC" w:rsidP="006A69AD">
      <w:pPr>
        <w:pStyle w:val="Normln1"/>
        <w:spacing w:after="0"/>
        <w:jc w:val="both"/>
        <w:rPr>
          <w:rFonts w:ascii="Times New Roman" w:eastAsia="Times New Roman" w:hAnsi="Times New Roman" w:cs="Times New Roman"/>
          <w:b/>
          <w:highlight w:val="yellow"/>
        </w:rPr>
      </w:pPr>
      <w:r w:rsidRPr="00ED723F">
        <w:rPr>
          <w:rFonts w:ascii="Times New Roman" w:eastAsia="Times New Roman" w:hAnsi="Times New Roman" w:cs="Times New Roman"/>
          <w:b/>
          <w:highlight w:val="yellow"/>
        </w:rPr>
        <w:t xml:space="preserve">Jméno a příjmení: </w:t>
      </w:r>
    </w:p>
    <w:p w14:paraId="02D1EE4A" w14:textId="533191A3" w:rsidR="003C1FFC" w:rsidRPr="00ED723F" w:rsidRDefault="003C1FFC" w:rsidP="006A69AD">
      <w:pPr>
        <w:pStyle w:val="Normln1"/>
        <w:spacing w:after="0"/>
        <w:jc w:val="both"/>
        <w:rPr>
          <w:rFonts w:ascii="Times New Roman" w:eastAsia="Times New Roman" w:hAnsi="Times New Roman" w:cs="Times New Roman"/>
          <w:highlight w:val="yellow"/>
        </w:rPr>
      </w:pPr>
      <w:r w:rsidRPr="00ED723F">
        <w:rPr>
          <w:rFonts w:ascii="Times New Roman" w:eastAsia="Times New Roman" w:hAnsi="Times New Roman" w:cs="Times New Roman"/>
          <w:highlight w:val="yellow"/>
        </w:rPr>
        <w:t xml:space="preserve">Adresa: </w:t>
      </w:r>
    </w:p>
    <w:p w14:paraId="0F15D24D" w14:textId="2FAD06DD" w:rsidR="003C1FFC" w:rsidRPr="003C1FFC" w:rsidRDefault="003C1FFC" w:rsidP="006A69AD">
      <w:pPr>
        <w:pStyle w:val="Normln1"/>
        <w:spacing w:after="0"/>
        <w:jc w:val="both"/>
        <w:rPr>
          <w:rFonts w:ascii="Times New Roman" w:hAnsi="Times New Roman"/>
        </w:rPr>
      </w:pPr>
      <w:r w:rsidRPr="00ED723F">
        <w:rPr>
          <w:rFonts w:ascii="Times New Roman" w:eastAsia="Times New Roman" w:hAnsi="Times New Roman" w:cs="Times New Roman"/>
          <w:highlight w:val="yellow"/>
        </w:rPr>
        <w:t>Datum narození:</w:t>
      </w:r>
      <w:r>
        <w:rPr>
          <w:rFonts w:ascii="Times New Roman" w:eastAsia="Times New Roman" w:hAnsi="Times New Roman" w:cs="Times New Roman"/>
        </w:rPr>
        <w:t xml:space="preserve"> </w:t>
      </w:r>
    </w:p>
    <w:p w14:paraId="6F11C0DB" w14:textId="77777777" w:rsidR="009D0396" w:rsidRPr="00AF3F67" w:rsidRDefault="009D0396" w:rsidP="009D0396">
      <w:pPr>
        <w:pStyle w:val="Standard"/>
      </w:pPr>
    </w:p>
    <w:p w14:paraId="2A43730B" w14:textId="77777777" w:rsidR="007F55BA" w:rsidRPr="00AF3F67" w:rsidRDefault="007F55BA" w:rsidP="009D0396">
      <w:pPr>
        <w:pStyle w:val="Standard"/>
        <w:jc w:val="both"/>
        <w:rPr>
          <w:b/>
        </w:rPr>
      </w:pPr>
    </w:p>
    <w:p w14:paraId="172088B3" w14:textId="302D8F1E" w:rsidR="009D0396" w:rsidRPr="00AF3F67" w:rsidRDefault="00E86D71" w:rsidP="00E86D71">
      <w:pPr>
        <w:pStyle w:val="Standard"/>
        <w:jc w:val="center"/>
        <w:rPr>
          <w:sz w:val="28"/>
          <w:szCs w:val="28"/>
        </w:rPr>
      </w:pPr>
      <w:r>
        <w:rPr>
          <w:b/>
          <w:sz w:val="28"/>
          <w:szCs w:val="28"/>
        </w:rPr>
        <w:t>Připomínky</w:t>
      </w:r>
      <w:r w:rsidR="002A4151" w:rsidRPr="00AF3F67">
        <w:rPr>
          <w:b/>
          <w:sz w:val="28"/>
          <w:szCs w:val="28"/>
        </w:rPr>
        <w:t xml:space="preserve"> k</w:t>
      </w:r>
      <w:r w:rsidR="002D2CE2">
        <w:rPr>
          <w:b/>
          <w:sz w:val="28"/>
          <w:szCs w:val="28"/>
        </w:rPr>
        <w:t xml:space="preserve"> návrhu</w:t>
      </w:r>
      <w:r w:rsidR="002A4151" w:rsidRPr="00AF3F67">
        <w:rPr>
          <w:b/>
          <w:sz w:val="28"/>
          <w:szCs w:val="28"/>
        </w:rPr>
        <w:t xml:space="preserve"> </w:t>
      </w:r>
      <w:r w:rsidR="00EE2F4D" w:rsidRPr="00EE2F4D">
        <w:rPr>
          <w:b/>
          <w:sz w:val="28"/>
          <w:szCs w:val="28"/>
        </w:rPr>
        <w:t>opatření obecné povahy – územního opatření o stavební uzávěře</w:t>
      </w:r>
      <w:r w:rsidR="002D2CE2">
        <w:rPr>
          <w:b/>
          <w:sz w:val="28"/>
          <w:szCs w:val="28"/>
        </w:rPr>
        <w:t xml:space="preserve"> </w:t>
      </w:r>
      <w:r w:rsidR="00EE2F4D" w:rsidRPr="00EE2F4D">
        <w:rPr>
          <w:b/>
          <w:sz w:val="28"/>
          <w:szCs w:val="28"/>
        </w:rPr>
        <w:t>pro stavby č. 518 Ruzyně – Suchdol a č. 519 Suchdol – Březiněves</w:t>
      </w:r>
      <w:r>
        <w:rPr>
          <w:b/>
          <w:sz w:val="28"/>
          <w:szCs w:val="28"/>
        </w:rPr>
        <w:t xml:space="preserve"> </w:t>
      </w:r>
      <w:r w:rsidR="00EE2F4D" w:rsidRPr="00EE2F4D">
        <w:rPr>
          <w:b/>
          <w:sz w:val="28"/>
          <w:szCs w:val="28"/>
        </w:rPr>
        <w:t>Pražského okruhu (Silničního okruhu kolem Prahy)</w:t>
      </w:r>
    </w:p>
    <w:p w14:paraId="5628E729" w14:textId="77777777" w:rsidR="009D0396" w:rsidRPr="00AF3F67" w:rsidRDefault="009D0396" w:rsidP="009D0396">
      <w:pPr>
        <w:pStyle w:val="Standard"/>
        <w:jc w:val="both"/>
      </w:pPr>
    </w:p>
    <w:p w14:paraId="371E68DB" w14:textId="7F647733" w:rsidR="00847CEA" w:rsidRPr="00AF3F67" w:rsidRDefault="006A289D" w:rsidP="00EF2825">
      <w:pPr>
        <w:spacing w:before="100" w:beforeAutospacing="1" w:after="100" w:afterAutospacing="1"/>
        <w:ind w:firstLine="709"/>
        <w:jc w:val="both"/>
        <w:rPr>
          <w:rFonts w:ascii="Times New Roman" w:hAnsi="Times New Roman"/>
          <w:bCs/>
        </w:rPr>
      </w:pPr>
      <w:r w:rsidRPr="00AF3F67">
        <w:rPr>
          <w:rFonts w:ascii="Times New Roman" w:hAnsi="Times New Roman"/>
          <w:bCs/>
        </w:rPr>
        <w:t>U</w:t>
      </w:r>
      <w:r w:rsidR="007F55BA" w:rsidRPr="00AF3F67">
        <w:rPr>
          <w:rFonts w:ascii="Times New Roman" w:hAnsi="Times New Roman"/>
          <w:bCs/>
        </w:rPr>
        <w:t>platňuj</w:t>
      </w:r>
      <w:r w:rsidR="0011726D">
        <w:rPr>
          <w:rFonts w:ascii="Times New Roman" w:hAnsi="Times New Roman"/>
          <w:bCs/>
        </w:rPr>
        <w:t>i</w:t>
      </w:r>
      <w:r w:rsidR="00847CEA" w:rsidRPr="00AF3F67">
        <w:rPr>
          <w:rFonts w:ascii="Times New Roman" w:hAnsi="Times New Roman"/>
          <w:bCs/>
        </w:rPr>
        <w:t xml:space="preserve"> </w:t>
      </w:r>
      <w:r w:rsidR="00E86D71">
        <w:rPr>
          <w:rFonts w:ascii="Times New Roman" w:hAnsi="Times New Roman"/>
          <w:bCs/>
        </w:rPr>
        <w:t>připomínky</w:t>
      </w:r>
      <w:r w:rsidR="00E403C7" w:rsidRPr="00AF3F67">
        <w:rPr>
          <w:rFonts w:ascii="Times New Roman" w:hAnsi="Times New Roman"/>
          <w:bCs/>
        </w:rPr>
        <w:t xml:space="preserve"> dle ustanovení </w:t>
      </w:r>
      <w:r w:rsidR="00E86D71">
        <w:rPr>
          <w:rFonts w:ascii="Times New Roman" w:hAnsi="Times New Roman"/>
          <w:bCs/>
        </w:rPr>
        <w:t>§ 172 odst. 4</w:t>
      </w:r>
      <w:r w:rsidR="00EF2825">
        <w:rPr>
          <w:rFonts w:ascii="Times New Roman" w:hAnsi="Times New Roman"/>
          <w:bCs/>
        </w:rPr>
        <w:t xml:space="preserve"> správního řádu </w:t>
      </w:r>
      <w:r w:rsidR="002A4151" w:rsidRPr="00AF3F67">
        <w:rPr>
          <w:rFonts w:ascii="Times New Roman" w:hAnsi="Times New Roman"/>
          <w:bCs/>
        </w:rPr>
        <w:t xml:space="preserve">k návrhu </w:t>
      </w:r>
      <w:r w:rsidR="00EF2825" w:rsidRPr="00EF2825">
        <w:rPr>
          <w:rFonts w:ascii="Times New Roman" w:hAnsi="Times New Roman"/>
          <w:bCs/>
        </w:rPr>
        <w:t>opatření obecné povahy – územního opatření o stavební uzávěře pro stavby č. 518 Ruzyně – Suchdol a č. 519 Suchdol – Březiněves</w:t>
      </w:r>
      <w:r w:rsidR="00EF2825">
        <w:rPr>
          <w:rFonts w:ascii="Times New Roman" w:hAnsi="Times New Roman"/>
          <w:bCs/>
        </w:rPr>
        <w:t xml:space="preserve"> </w:t>
      </w:r>
      <w:r w:rsidR="00EF2825" w:rsidRPr="00EF2825">
        <w:rPr>
          <w:rFonts w:ascii="Times New Roman" w:hAnsi="Times New Roman"/>
          <w:bCs/>
        </w:rPr>
        <w:t xml:space="preserve">Pražského okruhu (Silničního okruhu kolem </w:t>
      </w:r>
      <w:proofErr w:type="gramStart"/>
      <w:r w:rsidR="00EF2825" w:rsidRPr="00EF2825">
        <w:rPr>
          <w:rFonts w:ascii="Times New Roman" w:hAnsi="Times New Roman"/>
          <w:bCs/>
        </w:rPr>
        <w:t>Prahy)</w:t>
      </w:r>
      <w:r w:rsidR="00847CEA" w:rsidRPr="00AF3F67">
        <w:rPr>
          <w:rFonts w:ascii="Times New Roman" w:hAnsi="Times New Roman"/>
          <w:bCs/>
        </w:rPr>
        <w:t xml:space="preserve"> (dále</w:t>
      </w:r>
      <w:proofErr w:type="gramEnd"/>
      <w:r w:rsidR="00847CEA" w:rsidRPr="00AF3F67">
        <w:rPr>
          <w:rFonts w:ascii="Times New Roman" w:hAnsi="Times New Roman"/>
          <w:bCs/>
        </w:rPr>
        <w:t xml:space="preserve"> též jen „</w:t>
      </w:r>
      <w:r w:rsidR="00EF2825">
        <w:rPr>
          <w:rFonts w:ascii="Times New Roman" w:hAnsi="Times New Roman"/>
          <w:bCs/>
        </w:rPr>
        <w:t>stavební uzávěra“)</w:t>
      </w:r>
      <w:r w:rsidR="00E403C7" w:rsidRPr="00AF3F67">
        <w:rPr>
          <w:rFonts w:ascii="Times New Roman" w:hAnsi="Times New Roman"/>
          <w:bCs/>
        </w:rPr>
        <w:t xml:space="preserve">. </w:t>
      </w:r>
    </w:p>
    <w:p w14:paraId="745783DF" w14:textId="4228B457" w:rsidR="009D0396" w:rsidRPr="00AF3F67" w:rsidRDefault="009D0396" w:rsidP="009D0396">
      <w:pPr>
        <w:pStyle w:val="Nadpis1"/>
        <w:rPr>
          <w:rFonts w:cs="Times New Roman"/>
          <w:szCs w:val="24"/>
        </w:rPr>
      </w:pPr>
      <w:bookmarkStart w:id="0" w:name="_Toc405797174"/>
      <w:bookmarkStart w:id="1" w:name="_Toc405799327"/>
      <w:bookmarkStart w:id="2" w:name="_Toc405801728"/>
      <w:bookmarkStart w:id="3" w:name="_Toc405802548"/>
      <w:bookmarkStart w:id="4" w:name="_Toc405804897"/>
      <w:bookmarkStart w:id="5" w:name="_Toc438460788"/>
      <w:r w:rsidRPr="00AF3F67">
        <w:rPr>
          <w:rFonts w:cs="Times New Roman"/>
          <w:szCs w:val="24"/>
        </w:rPr>
        <w:t xml:space="preserve">I. Text </w:t>
      </w:r>
      <w:r w:rsidR="00DE4192">
        <w:rPr>
          <w:rFonts w:cs="Times New Roman"/>
          <w:szCs w:val="24"/>
        </w:rPr>
        <w:t>připomín</w:t>
      </w:r>
      <w:r w:rsidR="002D2CE2">
        <w:rPr>
          <w:rFonts w:cs="Times New Roman"/>
          <w:szCs w:val="24"/>
        </w:rPr>
        <w:t>k</w:t>
      </w:r>
      <w:r w:rsidR="00EF2825">
        <w:rPr>
          <w:rFonts w:cs="Times New Roman"/>
          <w:szCs w:val="24"/>
        </w:rPr>
        <w:t>y</w:t>
      </w:r>
      <w:r w:rsidRPr="00AF3F67">
        <w:rPr>
          <w:rFonts w:cs="Times New Roman"/>
          <w:szCs w:val="24"/>
        </w:rPr>
        <w:t>:</w:t>
      </w:r>
      <w:bookmarkEnd w:id="0"/>
      <w:bookmarkEnd w:id="1"/>
      <w:bookmarkEnd w:id="2"/>
      <w:bookmarkEnd w:id="3"/>
      <w:bookmarkEnd w:id="4"/>
      <w:bookmarkEnd w:id="5"/>
    </w:p>
    <w:p w14:paraId="5C6AF852" w14:textId="4C3DD876" w:rsidR="009D0396" w:rsidRPr="00AF3F67" w:rsidRDefault="00CE6729" w:rsidP="009D0396">
      <w:pPr>
        <w:spacing w:before="100" w:beforeAutospacing="1" w:after="100" w:afterAutospacing="1"/>
        <w:ind w:firstLine="709"/>
        <w:jc w:val="both"/>
        <w:rPr>
          <w:rFonts w:ascii="Times New Roman" w:hAnsi="Times New Roman"/>
          <w:b/>
        </w:rPr>
      </w:pPr>
      <w:r w:rsidRPr="00AF3F67">
        <w:rPr>
          <w:rFonts w:ascii="Times New Roman" w:hAnsi="Times New Roman"/>
          <w:b/>
        </w:rPr>
        <w:t>N</w:t>
      </w:r>
      <w:r w:rsidR="007F55BA" w:rsidRPr="00AF3F67">
        <w:rPr>
          <w:rFonts w:ascii="Times New Roman" w:hAnsi="Times New Roman"/>
          <w:b/>
        </w:rPr>
        <w:t>esouhlasí</w:t>
      </w:r>
      <w:r w:rsidRPr="00AF3F67">
        <w:rPr>
          <w:rFonts w:ascii="Times New Roman" w:hAnsi="Times New Roman"/>
          <w:b/>
        </w:rPr>
        <w:t>m</w:t>
      </w:r>
      <w:r w:rsidR="007F55BA" w:rsidRPr="00AF3F67">
        <w:rPr>
          <w:rFonts w:ascii="Times New Roman" w:hAnsi="Times New Roman"/>
          <w:b/>
        </w:rPr>
        <w:t xml:space="preserve"> s</w:t>
      </w:r>
      <w:r w:rsidR="00165CFA" w:rsidRPr="00AF3F67">
        <w:rPr>
          <w:rFonts w:ascii="Times New Roman" w:hAnsi="Times New Roman"/>
          <w:b/>
        </w:rPr>
        <w:t xml:space="preserve"> textovým i grafickým </w:t>
      </w:r>
      <w:r w:rsidR="007F55BA" w:rsidRPr="00EF2825">
        <w:rPr>
          <w:rFonts w:ascii="Times New Roman" w:hAnsi="Times New Roman"/>
          <w:b/>
        </w:rPr>
        <w:t xml:space="preserve">vymezením </w:t>
      </w:r>
      <w:r w:rsidR="00EF2825" w:rsidRPr="00EF2825">
        <w:rPr>
          <w:rFonts w:ascii="Times New Roman" w:hAnsi="Times New Roman"/>
          <w:b/>
          <w:bCs/>
        </w:rPr>
        <w:t>stavební uzávěry pro stavby č. 518 Ruzyně – Suchdol a č. 519 Suchdol – Březiněves Pražského okruhu (Silničního okruhu kolem Prahy)</w:t>
      </w:r>
      <w:r w:rsidR="00847CEA" w:rsidRPr="00EF2825">
        <w:rPr>
          <w:rFonts w:ascii="Times New Roman" w:hAnsi="Times New Roman"/>
          <w:b/>
        </w:rPr>
        <w:t xml:space="preserve">. </w:t>
      </w:r>
    </w:p>
    <w:p w14:paraId="1D6031BE" w14:textId="77777777" w:rsidR="00AF3F67" w:rsidRDefault="00AF3F67" w:rsidP="009D0396">
      <w:pPr>
        <w:pStyle w:val="Nadpis1"/>
        <w:rPr>
          <w:rFonts w:cs="Times New Roman"/>
          <w:szCs w:val="24"/>
        </w:rPr>
      </w:pPr>
      <w:bookmarkStart w:id="6" w:name="_Toc405797175"/>
      <w:bookmarkStart w:id="7" w:name="_Toc405799328"/>
      <w:bookmarkStart w:id="8" w:name="_Toc405801729"/>
      <w:bookmarkStart w:id="9" w:name="_Toc405802549"/>
      <w:bookmarkStart w:id="10" w:name="_Toc405804898"/>
      <w:bookmarkStart w:id="11" w:name="_Toc438460789"/>
    </w:p>
    <w:p w14:paraId="0EC55ACD" w14:textId="36417613" w:rsidR="009D0396" w:rsidRPr="00AF3F67" w:rsidRDefault="009D0396" w:rsidP="009D0396">
      <w:pPr>
        <w:pStyle w:val="Nadpis1"/>
        <w:rPr>
          <w:rFonts w:cs="Times New Roman"/>
          <w:szCs w:val="24"/>
        </w:rPr>
      </w:pPr>
      <w:r w:rsidRPr="00AF3F67">
        <w:rPr>
          <w:rFonts w:cs="Times New Roman"/>
          <w:szCs w:val="24"/>
        </w:rPr>
        <w:t xml:space="preserve">II. Území vymezené </w:t>
      </w:r>
      <w:bookmarkEnd w:id="6"/>
      <w:bookmarkEnd w:id="7"/>
      <w:bookmarkEnd w:id="8"/>
      <w:bookmarkEnd w:id="9"/>
      <w:bookmarkEnd w:id="10"/>
      <w:bookmarkEnd w:id="11"/>
      <w:r w:rsidR="00DE4192">
        <w:rPr>
          <w:rFonts w:cs="Times New Roman"/>
          <w:szCs w:val="24"/>
        </w:rPr>
        <w:t>připomínk</w:t>
      </w:r>
      <w:r w:rsidR="00EF4E71">
        <w:rPr>
          <w:rFonts w:cs="Times New Roman"/>
          <w:szCs w:val="24"/>
        </w:rPr>
        <w:t>ou</w:t>
      </w:r>
      <w:r w:rsidRPr="00AF3F67">
        <w:rPr>
          <w:rFonts w:cs="Times New Roman"/>
          <w:szCs w:val="24"/>
        </w:rPr>
        <w:t xml:space="preserve"> </w:t>
      </w:r>
    </w:p>
    <w:p w14:paraId="6547AE48" w14:textId="77777777" w:rsidR="009D0396" w:rsidRPr="00AF3F67" w:rsidRDefault="009D0396" w:rsidP="009D0396">
      <w:pPr>
        <w:pStyle w:val="Standard"/>
        <w:ind w:firstLine="709"/>
        <w:jc w:val="both"/>
      </w:pPr>
    </w:p>
    <w:p w14:paraId="40E7AEEA" w14:textId="3865A1E2" w:rsidR="00531A1F" w:rsidRPr="00AF3F67" w:rsidRDefault="00847CEA" w:rsidP="00EF2825">
      <w:pPr>
        <w:pStyle w:val="Standard"/>
        <w:ind w:firstLine="709"/>
        <w:jc w:val="both"/>
      </w:pPr>
      <w:r w:rsidRPr="00AF3F67">
        <w:t xml:space="preserve">Území </w:t>
      </w:r>
      <w:r w:rsidR="009D0396" w:rsidRPr="00AF3F67">
        <w:t xml:space="preserve">dotčené touto </w:t>
      </w:r>
      <w:r w:rsidR="00EF4E71">
        <w:t>připomín</w:t>
      </w:r>
      <w:r w:rsidR="00EF2825">
        <w:t>kou</w:t>
      </w:r>
      <w:r w:rsidR="009D0396" w:rsidRPr="00AF3F67">
        <w:t xml:space="preserve"> </w:t>
      </w:r>
      <w:r w:rsidR="007F55BA" w:rsidRPr="00AF3F67">
        <w:t xml:space="preserve">je vymezeno </w:t>
      </w:r>
      <w:r w:rsidR="009D0396" w:rsidRPr="00AF3F67">
        <w:t>takto:</w:t>
      </w:r>
      <w:r w:rsidR="00674190" w:rsidRPr="00AF3F67">
        <w:t xml:space="preserve"> </w:t>
      </w:r>
      <w:r w:rsidR="00EF2825">
        <w:t>Ruzyně, Liboc, Přední Kopanina, Nebušice, Suchdol, Sedlec, Bohnice, Čimice, Dolní Chabry, Březiněves a Ďáblice</w:t>
      </w:r>
      <w:r w:rsidR="009D0396" w:rsidRPr="00AF3F67">
        <w:t>.</w:t>
      </w:r>
      <w:bookmarkStart w:id="12" w:name="_GoBack"/>
      <w:bookmarkEnd w:id="12"/>
    </w:p>
    <w:p w14:paraId="60414DCC" w14:textId="59650AB0" w:rsidR="009D0396" w:rsidRPr="00AF3F67" w:rsidRDefault="009D0396" w:rsidP="00BE1725">
      <w:pPr>
        <w:pStyle w:val="Nadpis1"/>
        <w:spacing w:before="100" w:beforeAutospacing="1" w:after="100" w:afterAutospacing="1"/>
        <w:rPr>
          <w:rFonts w:cs="Times New Roman"/>
          <w:szCs w:val="24"/>
        </w:rPr>
      </w:pPr>
      <w:bookmarkStart w:id="13" w:name="_Toc405797176"/>
      <w:bookmarkStart w:id="14" w:name="_Toc405799329"/>
      <w:bookmarkStart w:id="15" w:name="_Toc405801730"/>
      <w:bookmarkStart w:id="16" w:name="_Toc405802550"/>
      <w:bookmarkStart w:id="17" w:name="_Toc405804899"/>
      <w:bookmarkStart w:id="18" w:name="_Toc438460790"/>
      <w:r w:rsidRPr="00AF3F67">
        <w:rPr>
          <w:rFonts w:cs="Times New Roman"/>
          <w:szCs w:val="24"/>
        </w:rPr>
        <w:t xml:space="preserve">III. Odůvodnění </w:t>
      </w:r>
      <w:bookmarkEnd w:id="13"/>
      <w:bookmarkEnd w:id="14"/>
      <w:bookmarkEnd w:id="15"/>
      <w:bookmarkEnd w:id="16"/>
      <w:bookmarkEnd w:id="17"/>
      <w:bookmarkEnd w:id="18"/>
      <w:r w:rsidR="00DE4192">
        <w:rPr>
          <w:rFonts w:cs="Times New Roman"/>
          <w:szCs w:val="24"/>
        </w:rPr>
        <w:t>připomín</w:t>
      </w:r>
      <w:r w:rsidR="00EF2825">
        <w:rPr>
          <w:rFonts w:cs="Times New Roman"/>
          <w:szCs w:val="24"/>
        </w:rPr>
        <w:t>ky</w:t>
      </w:r>
      <w:r w:rsidRPr="00AF3F67">
        <w:rPr>
          <w:rFonts w:cs="Times New Roman"/>
          <w:szCs w:val="24"/>
        </w:rPr>
        <w:t xml:space="preserve"> </w:t>
      </w:r>
    </w:p>
    <w:p w14:paraId="16F834B8" w14:textId="741BBF96" w:rsidR="00460134" w:rsidRPr="00AF3F67" w:rsidRDefault="007B02EA" w:rsidP="00460134">
      <w:pPr>
        <w:pStyle w:val="Nadpis2"/>
        <w:rPr>
          <w:rFonts w:cs="Times New Roman"/>
          <w:szCs w:val="24"/>
        </w:rPr>
      </w:pPr>
      <w:r>
        <w:rPr>
          <w:rFonts w:cs="Times New Roman"/>
          <w:szCs w:val="24"/>
        </w:rPr>
        <w:t>Proces přijímání opatření o stavební uzávěře</w:t>
      </w:r>
    </w:p>
    <w:p w14:paraId="27FD568F" w14:textId="77777777" w:rsidR="007B02EA" w:rsidRDefault="007B02EA" w:rsidP="007B02EA">
      <w:pPr>
        <w:pStyle w:val="Standard"/>
        <w:ind w:firstLine="709"/>
        <w:jc w:val="both"/>
      </w:pPr>
    </w:p>
    <w:p w14:paraId="6791C3B1" w14:textId="7CC70D87" w:rsidR="007B02EA" w:rsidRDefault="007B02EA" w:rsidP="007B02EA">
      <w:pPr>
        <w:pStyle w:val="Standard"/>
        <w:ind w:firstLine="709"/>
        <w:jc w:val="both"/>
        <w:rPr>
          <w:i/>
        </w:rPr>
      </w:pPr>
      <w:r w:rsidRPr="007B02EA">
        <w:t xml:space="preserve">Ustanovení § 98 odst. 2 stavebního zákona uvádí: </w:t>
      </w:r>
      <w:r w:rsidRPr="007B02EA">
        <w:rPr>
          <w:i/>
        </w:rPr>
        <w:t>„S dotčenými orgány, které uplatnily svá stanoviska, musí být návrh územního opatření o stavební uzávěře nebo územního opatření o asanaci území dohodnut.“</w:t>
      </w:r>
    </w:p>
    <w:p w14:paraId="23A99DEA" w14:textId="1457E140" w:rsidR="007B02EA" w:rsidRPr="007B02EA" w:rsidRDefault="007B02EA" w:rsidP="007B02EA">
      <w:pPr>
        <w:pStyle w:val="Standard"/>
        <w:ind w:firstLine="709"/>
        <w:jc w:val="both"/>
      </w:pPr>
      <w:r>
        <w:t>Ze zveřejněného návrhu stavební uzávěry je zřejmé, že dotčené orgány podaly několik stanovisek a připomínek. Návrh stavební uzávěry obsahuje vypořádání těchto stanovisek a připomínek, z tohoto vypořádání však není zřejmé, zda se jedná skutečně o dohodu s dotčenými orgány státní správy nebo jednostranný názor pořizovatele stavební uzávěry.</w:t>
      </w:r>
    </w:p>
    <w:p w14:paraId="2C8C6525" w14:textId="23AB26B5" w:rsidR="009C62E1" w:rsidRPr="00AF3F67" w:rsidRDefault="009C62E1" w:rsidP="009C62E1">
      <w:pPr>
        <w:pStyle w:val="Nadpis2"/>
        <w:rPr>
          <w:rFonts w:cs="Times New Roman"/>
          <w:szCs w:val="24"/>
        </w:rPr>
      </w:pPr>
      <w:r>
        <w:rPr>
          <w:rFonts w:cs="Times New Roman"/>
          <w:szCs w:val="24"/>
        </w:rPr>
        <w:lastRenderedPageBreak/>
        <w:t>Nepřiměřené časové omezení stavební uzávěrou</w:t>
      </w:r>
    </w:p>
    <w:p w14:paraId="357CD6AA" w14:textId="77777777" w:rsidR="009C62E1" w:rsidRDefault="009C62E1" w:rsidP="009C62E1">
      <w:pPr>
        <w:pStyle w:val="Standard"/>
        <w:ind w:firstLine="709"/>
        <w:jc w:val="both"/>
      </w:pPr>
    </w:p>
    <w:p w14:paraId="38126A17" w14:textId="4647D491" w:rsidR="009C62E1" w:rsidRDefault="009C62E1" w:rsidP="009C62E1">
      <w:pPr>
        <w:pStyle w:val="Standard"/>
        <w:ind w:firstLine="709"/>
        <w:jc w:val="both"/>
      </w:pPr>
      <w:r>
        <w:t>P</w:t>
      </w:r>
      <w:r w:rsidRPr="009C62E1">
        <w:t>ředpokladem pro vydání územního opatření o stavební uzávěře</w:t>
      </w:r>
      <w:r>
        <w:t xml:space="preserve"> </w:t>
      </w:r>
      <w:r w:rsidRPr="009C62E1">
        <w:t>je, že toto bude stavební činnost ve vymezeném území omezovat nebo zakazovat pouze</w:t>
      </w:r>
      <w:r>
        <w:t xml:space="preserve"> </w:t>
      </w:r>
      <w:r w:rsidRPr="009C62E1">
        <w:t>v nezbytném rozsahu, což je třeba chápat jako podmínku jeho časové úměrnosti.</w:t>
      </w:r>
      <w:r>
        <w:t xml:space="preserve"> </w:t>
      </w:r>
    </w:p>
    <w:p w14:paraId="78390CA7" w14:textId="2F516967" w:rsidR="009C62E1" w:rsidRDefault="009C62E1" w:rsidP="009C62E1">
      <w:pPr>
        <w:pStyle w:val="Standard"/>
        <w:ind w:firstLine="709"/>
        <w:jc w:val="both"/>
      </w:pPr>
      <w:r>
        <w:t xml:space="preserve">Na území již byla vyhlášena stavební uzávěra v letech 1997 až 2013, kterou zrušil až svým rozsudkem Nejvyšší správní soud (viz </w:t>
      </w:r>
      <w:proofErr w:type="gramStart"/>
      <w:r>
        <w:t>č.j.</w:t>
      </w:r>
      <w:proofErr w:type="gramEnd"/>
      <w:r>
        <w:t xml:space="preserve"> </w:t>
      </w:r>
      <w:r w:rsidRPr="009C62E1">
        <w:t xml:space="preserve">4 </w:t>
      </w:r>
      <w:proofErr w:type="spellStart"/>
      <w:r w:rsidRPr="009C62E1">
        <w:t>Ao</w:t>
      </w:r>
      <w:proofErr w:type="spellEnd"/>
      <w:r w:rsidRPr="009C62E1">
        <w:t xml:space="preserve"> 9/2011 </w:t>
      </w:r>
      <w:r>
        <w:t>–</w:t>
      </w:r>
      <w:r w:rsidRPr="009C62E1">
        <w:t xml:space="preserve"> 191</w:t>
      </w:r>
      <w:r>
        <w:t xml:space="preserve">). </w:t>
      </w:r>
      <w:r w:rsidR="00544222">
        <w:t>V době trvání stavební uzávěry byla přijata aktuálně platná územně plánovací dokumentace na obecní i krajské úrovni.</w:t>
      </w:r>
    </w:p>
    <w:p w14:paraId="5085A6C9" w14:textId="755C6A4D" w:rsidR="009C62E1" w:rsidRDefault="009C62E1" w:rsidP="009C62E1">
      <w:pPr>
        <w:pStyle w:val="Standard"/>
        <w:ind w:firstLine="709"/>
        <w:jc w:val="both"/>
      </w:pPr>
      <w:r>
        <w:t xml:space="preserve">Jak uvádí i samo odůvodnění návrhu stavební uzávěry je poloha Pražského okruhu v současné době stabilizována v Zásadách územního rozvoje hl. m. Prahy ve znění později vydaných aktualizací, i v platném Územním plánu sídelního útvaru hl. m. Prahy (vyhláška č. 32/1999 Sb. hl. m. Prahy, o závazné části územního plánu sídelního útvaru hlavního města Prahy, ve znění pozdějších předpisů a opatření obecné povahy). </w:t>
      </w:r>
      <w:r w:rsidR="00544222">
        <w:t xml:space="preserve">Odůvodnění návrhu stavební uzávěry nepoukazuje na žádné konkrétní území, která by byla nezbytná k realizaci Pražského okruhu a zároveň nebyla pro tento účel chráněna stávající územně plánovací dokumentací (viz i samostatný bod této námitky). </w:t>
      </w:r>
    </w:p>
    <w:p w14:paraId="7B5BD214" w14:textId="77777777" w:rsidR="000F463E" w:rsidRDefault="00544222" w:rsidP="00544222">
      <w:pPr>
        <w:pStyle w:val="Standard"/>
        <w:ind w:firstLine="709"/>
        <w:jc w:val="both"/>
      </w:pPr>
      <w:r>
        <w:t xml:space="preserve">Návrh stavební uzávěry přesto zakazuje umísťování a povolování staveb a terénních úprav, která nesouvisejí s Pražským okruhem na nepřiměřeně rozsáhlém území, a to na dobu do nabytí účinnosti Metropolitního plánu. Z přílohy </w:t>
      </w:r>
      <w:r w:rsidR="003327AD">
        <w:t>č. 1 k usnesení Rady HMP č. 798 ze dne 11. 4. 2017</w:t>
      </w:r>
      <w:r>
        <w:t xml:space="preserve"> přitom vyplývá, že Metropolitní plán nebude přijat dříve než za 59 měsíců od společného jednání v dubnu 2018, tj. cca na jaře 2023. Vzhledem ke komplikovanosti přijímání územního plánu, velkému množství protichůdných zájmů a nezbytnosti jejich vypořádání je odůvodněné předpokládat, že Metropolitní územní plán nabyde účinnosti ještě mnohem později. </w:t>
      </w:r>
    </w:p>
    <w:p w14:paraId="7CBF389E" w14:textId="41B677B8" w:rsidR="000F463E" w:rsidRDefault="000F463E" w:rsidP="00544222">
      <w:pPr>
        <w:pStyle w:val="Standard"/>
        <w:ind w:firstLine="709"/>
        <w:jc w:val="both"/>
      </w:pPr>
      <w:r>
        <w:t xml:space="preserve">Navrhovaná stavební uzávěra po celou tuto dobu minimálně několika let zásadně omezuje vlastnická práva na nepřiměřeně rozsáhlém území, přestože zde již jednou stavební uzávěra vyhlášena byla a byla využita k přijetí územně plánovací dokumentace chránící pozemky nezbytné k výstavbě zamýšlené stavby před zástavbou. </w:t>
      </w:r>
    </w:p>
    <w:p w14:paraId="5DC7B5CE" w14:textId="25B16D11" w:rsidR="003327AD" w:rsidRDefault="00544222" w:rsidP="00544222">
      <w:pPr>
        <w:pStyle w:val="Standard"/>
        <w:ind w:firstLine="709"/>
        <w:jc w:val="both"/>
      </w:pPr>
      <w:r>
        <w:t xml:space="preserve">Navrhovaná časová účinnost </w:t>
      </w:r>
      <w:r w:rsidR="000F463E">
        <w:t xml:space="preserve">navíc </w:t>
      </w:r>
      <w:r>
        <w:t xml:space="preserve">pořizovatele Metropolitního územního plánu nijak nemotivuje k jeho brzkému přijetí a zároveň ani neřeší situaci, kdy by Metropolitní územní plán nebyl přijat, ale byl již před svým přijetím nahrazen plánem jiným. </w:t>
      </w:r>
    </w:p>
    <w:p w14:paraId="206525AF" w14:textId="7C62DFF2" w:rsidR="000F463E" w:rsidRDefault="000F463E" w:rsidP="00544222">
      <w:pPr>
        <w:pStyle w:val="Standard"/>
        <w:ind w:firstLine="709"/>
        <w:jc w:val="both"/>
      </w:pPr>
      <w:r>
        <w:t>Tvrdíme, že se jedná o zneužívání institutu stavební uzávěry a obcházení jejího smyslu, pokud bude vyhlašována pravidelně po dobu přípravy nového územního plánu pro stavby, které jsou již dostatečně zakotveny ve stávající „staré“ územně plánovací dokumentaci. Bez bližšího zdůvodnění nezbytnosti této ochrany nad rámec územně plánovací dokumentace.</w:t>
      </w:r>
    </w:p>
    <w:p w14:paraId="1C53E33B" w14:textId="0A98884E" w:rsidR="009C62E1" w:rsidRPr="00AF3F67" w:rsidRDefault="00D52F73" w:rsidP="00DE4192">
      <w:pPr>
        <w:pStyle w:val="Nadpis2"/>
        <w:rPr>
          <w:rFonts w:cs="Times New Roman"/>
          <w:szCs w:val="24"/>
        </w:rPr>
      </w:pPr>
      <w:r>
        <w:rPr>
          <w:rFonts w:cs="Times New Roman"/>
          <w:szCs w:val="24"/>
        </w:rPr>
        <w:t>Nepřiměřené</w:t>
      </w:r>
      <w:r w:rsidR="009C62E1">
        <w:rPr>
          <w:rFonts w:cs="Times New Roman"/>
          <w:szCs w:val="24"/>
        </w:rPr>
        <w:t xml:space="preserve"> územní omezení stavební uzávěrou</w:t>
      </w:r>
    </w:p>
    <w:p w14:paraId="259B4963" w14:textId="77777777" w:rsidR="005E1986" w:rsidRDefault="005E1986" w:rsidP="00DE4192">
      <w:pPr>
        <w:pStyle w:val="Standard"/>
        <w:keepNext/>
        <w:ind w:firstLine="709"/>
        <w:jc w:val="both"/>
      </w:pPr>
    </w:p>
    <w:p w14:paraId="0C932231" w14:textId="77777777" w:rsidR="009C62E1" w:rsidRPr="00EE6206" w:rsidRDefault="009C62E1" w:rsidP="00DE4192">
      <w:pPr>
        <w:pStyle w:val="Standard"/>
        <w:keepNext/>
        <w:ind w:firstLine="709"/>
        <w:jc w:val="both"/>
      </w:pPr>
      <w:r w:rsidRPr="00EE6206">
        <w:t>P</w:t>
      </w:r>
      <w:r w:rsidR="007B02EA" w:rsidRPr="00EE6206">
        <w:t>ředpokladem pro vydání územního opatření o stavební uzávěře je, že</w:t>
      </w:r>
      <w:r w:rsidRPr="00EE6206">
        <w:t xml:space="preserve"> </w:t>
      </w:r>
      <w:r w:rsidR="007B02EA" w:rsidRPr="00EE6206">
        <w:t>stavební činnost zakázaná stavební uzávěrou by mohla ztížit nebo znemožnit budoucí využití</w:t>
      </w:r>
      <w:r w:rsidRPr="00EE6206">
        <w:t xml:space="preserve"> </w:t>
      </w:r>
      <w:r w:rsidR="007B02EA" w:rsidRPr="00EE6206">
        <w:t>území podle připravované územně plánovací</w:t>
      </w:r>
      <w:r w:rsidRPr="00EE6206">
        <w:t xml:space="preserve"> dokumentace. </w:t>
      </w:r>
    </w:p>
    <w:p w14:paraId="2160CC60" w14:textId="4235E42E" w:rsidR="007B02EA" w:rsidRPr="00EE6206" w:rsidRDefault="009C62E1" w:rsidP="009C62E1">
      <w:pPr>
        <w:pStyle w:val="Standard"/>
        <w:ind w:firstLine="709"/>
        <w:jc w:val="both"/>
      </w:pPr>
      <w:r w:rsidRPr="00EE6206">
        <w:t xml:space="preserve">Dalším </w:t>
      </w:r>
      <w:r w:rsidR="007B02EA" w:rsidRPr="00EE6206">
        <w:t>předpokladem pro vydání územního opatření o stavební uzávěře</w:t>
      </w:r>
      <w:r w:rsidRPr="00EE6206">
        <w:t xml:space="preserve"> </w:t>
      </w:r>
      <w:r w:rsidR="007B02EA" w:rsidRPr="00EE6206">
        <w:t>je, že toto bude stavební činnost ve vymezeném území omezovat nebo zakazovat pouze</w:t>
      </w:r>
      <w:r w:rsidRPr="00EE6206">
        <w:t xml:space="preserve"> </w:t>
      </w:r>
      <w:r w:rsidR="007B02EA" w:rsidRPr="00EE6206">
        <w:t>v nezbytném rozsahu, což je třeba chápat jako podmínku jeho územní úměrnosti.</w:t>
      </w:r>
      <w:r w:rsidRPr="00EE6206">
        <w:t xml:space="preserve"> </w:t>
      </w:r>
      <w:r w:rsidR="007B02EA" w:rsidRPr="00EE6206">
        <w:t>Z prostorového hlediska tedy musí rozsah stavební uzávěry konvenovat s rozsahem plochy,</w:t>
      </w:r>
      <w:r w:rsidRPr="00EE6206">
        <w:t xml:space="preserve"> </w:t>
      </w:r>
      <w:r w:rsidR="007B02EA" w:rsidRPr="00EE6206">
        <w:t xml:space="preserve">ve vztahu ke které je nově </w:t>
      </w:r>
      <w:r w:rsidR="007B02EA" w:rsidRPr="00EE6206">
        <w:lastRenderedPageBreak/>
        <w:t>zvažována změna regulace.</w:t>
      </w:r>
    </w:p>
    <w:p w14:paraId="071556A5" w14:textId="18B1CE36" w:rsidR="005E1986" w:rsidRPr="00EE6206" w:rsidRDefault="005E1986" w:rsidP="005E1986">
      <w:pPr>
        <w:pStyle w:val="Standard"/>
        <w:ind w:firstLine="709"/>
        <w:jc w:val="both"/>
      </w:pPr>
      <w:r w:rsidRPr="00EE6206">
        <w:t xml:space="preserve">Odůvodnění návrhu stavební uzávěry neuvádí, že ochrana stávající územně plánovací dokumentací nebyla dostatečná a že by </w:t>
      </w:r>
      <w:r w:rsidR="000F463E" w:rsidRPr="00EE6206">
        <w:t xml:space="preserve">docházelo k ztížení </w:t>
      </w:r>
      <w:r w:rsidRPr="00EE6206">
        <w:t xml:space="preserve">nebo zamezení </w:t>
      </w:r>
      <w:r w:rsidR="00D52F73" w:rsidRPr="00EE6206">
        <w:t xml:space="preserve">vybudování Pražského okruhu </w:t>
      </w:r>
      <w:r w:rsidRPr="00EE6206">
        <w:t xml:space="preserve">stavební činnosti. Velká část pozemků zahrnutá do stavební uzávěry je již současnou územně plánovací dokumentací vymezena jako pozemky s funkčním využitím </w:t>
      </w:r>
      <w:r w:rsidR="0031435C" w:rsidRPr="00EE6206">
        <w:t xml:space="preserve">dopravní infrastruktura nebo krajinné a městské zeleně a neumožňuje tak stavební činnost, která by ztěžovala nebo zamezovala vybudování Pražského okruhu. </w:t>
      </w:r>
    </w:p>
    <w:p w14:paraId="11625BB3" w14:textId="6E9592C4" w:rsidR="0031435C" w:rsidRPr="00EE6206" w:rsidRDefault="0031435C" w:rsidP="004A2503">
      <w:pPr>
        <w:pStyle w:val="Standard"/>
        <w:ind w:firstLine="709"/>
        <w:jc w:val="both"/>
      </w:pPr>
      <w:r w:rsidRPr="00EE6206">
        <w:t xml:space="preserve">Odůvodnění návrhu stavební uzávěry nezdůvodňuje ani její různou šířku. V některých místech je </w:t>
      </w:r>
      <w:r w:rsidR="00D52F73" w:rsidRPr="00EE6206">
        <w:t>stavební uzávěra několika</w:t>
      </w:r>
      <w:r w:rsidR="004A2503" w:rsidRPr="00EE6206">
        <w:t>násobně širší než v jiných částech</w:t>
      </w:r>
      <w:r w:rsidR="00D52F73" w:rsidRPr="00EE6206">
        <w:t xml:space="preserve"> (i při odhlédnutí od mimoúrovňových křižovatek)</w:t>
      </w:r>
      <w:r w:rsidR="004A2503" w:rsidRPr="00EE6206">
        <w:t>. V těchto místech je mnohem rozsáhlejší než vymezení územně plánovací dokumentací</w:t>
      </w:r>
      <w:r w:rsidR="003C1FFC">
        <w:t xml:space="preserve">. </w:t>
      </w:r>
      <w:r w:rsidR="004A2503" w:rsidRPr="00EE6206">
        <w:t xml:space="preserve">Odůvodnění návrhu stavební uzávěry tak nezdůvodňuje nezbytnost takto extenzivního územního vymezení stavební uzávěry, neuvádí ani důvody během výstavby ani důvody </w:t>
      </w:r>
      <w:r w:rsidR="00D52F73" w:rsidRPr="00EE6206">
        <w:t>při užívání Pražského okruhu. Návrh stavební uzávěry tak po dobu pořizování Metropolitního územního plánu omezuje vlastníky ve výkonu jejich práv bez uvedení konkrétního důvodu, j</w:t>
      </w:r>
      <w:r w:rsidR="00EE6206" w:rsidRPr="00EE6206">
        <w:t>ak je jejich nemovitost důležitá</w:t>
      </w:r>
      <w:r w:rsidR="00D52F73" w:rsidRPr="00EE6206">
        <w:t xml:space="preserve"> pro výstavbu Pražského okruhu.</w:t>
      </w:r>
    </w:p>
    <w:p w14:paraId="4C544157" w14:textId="6F7EA76D" w:rsidR="00D52F73" w:rsidRPr="0031435C" w:rsidRDefault="00D52F73" w:rsidP="004A2503">
      <w:pPr>
        <w:pStyle w:val="Standard"/>
        <w:ind w:firstLine="709"/>
        <w:jc w:val="both"/>
      </w:pPr>
      <w:r w:rsidRPr="00EE6206">
        <w:t>Aktuální zveřejněná verze Metropolitního územního plánu přitom výstavbu na ploše stavební uzávěry neomezuje, ale považuje ji za transformační a rozvojovou pro obytnou funkci. Návrh stavební uzávěry tak po dobu pořizování Metropolitního územního plánu omezuje vlastníky ve výkonu jejich práv, aby v okamžiku přijetí Metropolitního územního plánu toto omezení bez dalšího skončilo, protože přinejmenším aktuální verze územního plánu žádné takovéto omezení nepředpokládá.</w:t>
      </w:r>
      <w:r w:rsidR="00EE6206">
        <w:t xml:space="preserve"> Vzhledem k termínům případné výstavby Pražského okruhu je takovéto omezení zcela zbytečné a neúčinné, protože nelze rozumně předpokládat výstavbu Pražského okruhu do doby přijetí Metropolitního územního plánu (plánováno na jaro 2023). Sám Metropolitní územní plán pak omezení obdobná stavební uzávěře (obsahem i územním rozsahem) nepředpokládá a případná výstavba na území stavební uzávěry tak bude opět možná. </w:t>
      </w:r>
    </w:p>
    <w:p w14:paraId="1AFC12A8" w14:textId="77777777" w:rsidR="00DD5BD8" w:rsidRDefault="00DD5BD8" w:rsidP="00DD5BD8">
      <w:pPr>
        <w:pStyle w:val="Nadpis2"/>
        <w:rPr>
          <w:rFonts w:cs="Times New Roman"/>
          <w:szCs w:val="24"/>
        </w:rPr>
      </w:pPr>
      <w:r w:rsidRPr="00E970C3">
        <w:rPr>
          <w:rFonts w:cs="Times New Roman"/>
          <w:szCs w:val="24"/>
        </w:rPr>
        <w:t>Nefunkční dopravní řešení a nesoulad s evropskou legislativou TEN-T</w:t>
      </w:r>
    </w:p>
    <w:p w14:paraId="53646736" w14:textId="77777777" w:rsidR="00DD5BD8" w:rsidRPr="00E970C3" w:rsidRDefault="00DD5BD8" w:rsidP="00DD5BD8"/>
    <w:p w14:paraId="4DD85497" w14:textId="77777777" w:rsidR="00DD5BD8" w:rsidRDefault="00DD5BD8" w:rsidP="00DD5BD8">
      <w:pPr>
        <w:pStyle w:val="Standard"/>
        <w:ind w:firstLine="709"/>
        <w:jc w:val="both"/>
      </w:pPr>
      <w:r>
        <w:t xml:space="preserve">SOKP by měl řešit tranzitní / dálkové dopravní vztahy, např. Hradec Králové – Plzeň nebo Berlín – Vídeň, NIKOLIV Suchdol – Bohnice či Podbaba - Kobylisy. Pokud však na něj budou kladeny požadavky, aby zároveň sloužil potřebám městské dopravy, nebude fungovat tak, jak má. Transevropská dálnice v jižní variantě svou polohou a parametry neřeší efektivně městské tangenciální vazby. </w:t>
      </w:r>
    </w:p>
    <w:p w14:paraId="7F31F3C0" w14:textId="77777777" w:rsidR="00DD5BD8" w:rsidRPr="0031435C" w:rsidRDefault="00DD5BD8" w:rsidP="00DD5BD8">
      <w:pPr>
        <w:pStyle w:val="Standard"/>
        <w:ind w:firstLine="709"/>
        <w:jc w:val="both"/>
      </w:pPr>
      <w:r>
        <w:t>SOKP dle ZÚR je v rozporu s evropskou legislativou TEN-T, neboť vede zastavěným a zastavitelným územím hl. města Prahy a nechrání obyvatele Prahy před nepříznivými účinky tranzitní silniční dopravy (nesoulad s čl. 30, e) – nejedná se o obchvat, ale o průtah městem. Realizace dnes již dálničního průtahu by měla velmi negativní dopady na cca 100 tisíc lidí na severu a východě Prahy.</w:t>
      </w:r>
    </w:p>
    <w:p w14:paraId="3A611738" w14:textId="77777777" w:rsidR="00DD5BD8" w:rsidRPr="009C7859" w:rsidRDefault="00DD5BD8" w:rsidP="00DD5BD8">
      <w:pPr>
        <w:pStyle w:val="Standard"/>
        <w:ind w:firstLine="709"/>
        <w:jc w:val="both"/>
      </w:pPr>
    </w:p>
    <w:p w14:paraId="39C48C98" w14:textId="77777777" w:rsidR="00DD5BD8" w:rsidRPr="001859AD" w:rsidRDefault="00DD5BD8" w:rsidP="00DD5BD8">
      <w:pPr>
        <w:pStyle w:val="Nadpis2"/>
        <w:rPr>
          <w:rFonts w:cs="Times New Roman"/>
          <w:szCs w:val="24"/>
        </w:rPr>
      </w:pPr>
      <w:r w:rsidRPr="001859AD">
        <w:rPr>
          <w:rFonts w:cs="Times New Roman"/>
          <w:szCs w:val="24"/>
        </w:rPr>
        <w:t>Nevhodné umístění SOKP z hlediska demografie a územního rozvoje</w:t>
      </w:r>
    </w:p>
    <w:p w14:paraId="44528779" w14:textId="77777777" w:rsidR="00DD5BD8" w:rsidRDefault="00DD5BD8" w:rsidP="00DD5BD8">
      <w:pPr>
        <w:pStyle w:val="Standard"/>
        <w:ind w:firstLine="709"/>
        <w:jc w:val="both"/>
      </w:pPr>
      <w:r>
        <w:t xml:space="preserve">SOKP jako součást </w:t>
      </w:r>
      <w:proofErr w:type="gramStart"/>
      <w:r>
        <w:t>TEN-T s  kamionovým</w:t>
      </w:r>
      <w:proofErr w:type="gramEnd"/>
      <w:r>
        <w:t xml:space="preserve"> provozem je veden skrz pražské městské části a obce, kde se očekává největší nárůst počtu obyvatel: Dolní Chabry, Suchdol, Lysolaje, Horoměřice, Ďáblice, Březiněves, Satalice, Vinoř, Čakovice, </w:t>
      </w:r>
      <w:proofErr w:type="gramStart"/>
      <w:r>
        <w:t>atd..</w:t>
      </w:r>
      <w:proofErr w:type="gramEnd"/>
      <w:r>
        <w:t xml:space="preserve"> Navrhovat trasu dálnice přes sídelní útvary s tendencí dalšího růstu počtu obyvatel je naprosto nevhodné.</w:t>
      </w:r>
    </w:p>
    <w:p w14:paraId="2D240825" w14:textId="77777777" w:rsidR="00DD5BD8" w:rsidRDefault="00DD5BD8" w:rsidP="00DD5BD8">
      <w:pPr>
        <w:pStyle w:val="Standard"/>
        <w:ind w:firstLine="709"/>
        <w:jc w:val="both"/>
      </w:pPr>
      <w:r>
        <w:t xml:space="preserve">Trasa SOKP navíc zabírá cca 30,6 km2 zastavitelné plochy pro bytovou a občanskou </w:t>
      </w:r>
      <w:r>
        <w:lastRenderedPageBreak/>
        <w:t xml:space="preserve">vybavenost na území </w:t>
      </w:r>
      <w:proofErr w:type="spellStart"/>
      <w:proofErr w:type="gramStart"/>
      <w:r>
        <w:t>hl.m</w:t>
      </w:r>
      <w:proofErr w:type="spellEnd"/>
      <w:r>
        <w:t>.</w:t>
      </w:r>
      <w:proofErr w:type="gramEnd"/>
      <w:r>
        <w:t xml:space="preserve"> Prahy. Vytváří umělou bariéru uvnitř městského organismu, která poruší vzájemné vazby a funkce stávající zástavby. Realizace SOKP dle ZÚR pravděpodobně povede k nežádoucí výstavbě logistických, průmyslových a komerčních objektů, což bude mít za následek další nárůst dopravní zátěže a zhoršení životního prostředí v Praze.</w:t>
      </w:r>
    </w:p>
    <w:p w14:paraId="5A594F74" w14:textId="77777777" w:rsidR="00DD5BD8" w:rsidRDefault="00DD5BD8" w:rsidP="00DD5BD8">
      <w:pPr>
        <w:pStyle w:val="Standard"/>
        <w:ind w:firstLine="709"/>
        <w:jc w:val="both"/>
      </w:pPr>
    </w:p>
    <w:p w14:paraId="2F49F114" w14:textId="77777777" w:rsidR="00DD5BD8" w:rsidRPr="001859AD" w:rsidRDefault="00DD5BD8" w:rsidP="00DD5BD8">
      <w:pPr>
        <w:pStyle w:val="Nadpis2"/>
        <w:rPr>
          <w:rFonts w:cs="Times New Roman"/>
          <w:szCs w:val="24"/>
        </w:rPr>
      </w:pPr>
      <w:r w:rsidRPr="001859AD">
        <w:rPr>
          <w:rFonts w:cs="Times New Roman"/>
          <w:szCs w:val="24"/>
        </w:rPr>
        <w:t>Střety se životním prostředím</w:t>
      </w:r>
    </w:p>
    <w:p w14:paraId="42B2613C" w14:textId="77777777" w:rsidR="00DD5BD8" w:rsidRPr="00A917CE" w:rsidRDefault="00DD5BD8" w:rsidP="00DD5BD8">
      <w:pPr>
        <w:pStyle w:val="Standard"/>
        <w:ind w:firstLine="709"/>
        <w:jc w:val="both"/>
        <w:rPr>
          <w:i/>
        </w:rPr>
      </w:pPr>
      <w:r>
        <w:t xml:space="preserve">SOKP dle ZÚR vede v těsné blízkosti či protíná několik přírodních památek, ÚSES a EVL Natura 2000 (Housle, Tiché údolí, Roztocký háj, Sedlecké skály, Kaňon Vltavy u Sedlce, Zámky, </w:t>
      </w:r>
      <w:proofErr w:type="spellStart"/>
      <w:r>
        <w:t>Drahaň</w:t>
      </w:r>
      <w:proofErr w:type="spellEnd"/>
      <w:r>
        <w:t xml:space="preserve"> -Troja, atd.). Realizace SOKP bude mít evidentně negativní vliv na uvedené přírodní památky včetně fauny a flóry a omezí jejich rekreační funkci pro obyvatele Prahy. Dle vyjádření České inspekce životního prostředí v rámci procesu EIA 2001-2002 varianta J (úseky 518 a 519) </w:t>
      </w:r>
      <w:r w:rsidRPr="00A917CE">
        <w:rPr>
          <w:i/>
        </w:rPr>
        <w:t>„nepřímo zasahuje a dotýká se největšího počtu zvláště chráněných území a omezuje, v některých případech dokonce likviduje, nejvíce stanovišť s výskytem zvláště chráněných druhů živočichů. Z pohledu vlivu na krajinný ráz je rovněž varianta J nepřijatelná,…“</w:t>
      </w:r>
    </w:p>
    <w:p w14:paraId="504913E3" w14:textId="77777777" w:rsidR="00DD5BD8" w:rsidRDefault="00DD5BD8" w:rsidP="00DD5BD8">
      <w:pPr>
        <w:pStyle w:val="Standard"/>
        <w:ind w:firstLine="709"/>
        <w:jc w:val="both"/>
      </w:pPr>
    </w:p>
    <w:p w14:paraId="1E8CC42F" w14:textId="77777777" w:rsidR="00DD5BD8" w:rsidRDefault="00DD5BD8" w:rsidP="00DD5BD8">
      <w:pPr>
        <w:pStyle w:val="Nadpis2"/>
      </w:pPr>
      <w:r w:rsidRPr="001859AD">
        <w:rPr>
          <w:rFonts w:cs="Times New Roman"/>
          <w:szCs w:val="24"/>
        </w:rPr>
        <w:t>Zhoršení životních podmínek v již zatížených lokalitách</w:t>
      </w:r>
    </w:p>
    <w:p w14:paraId="194EF4F3" w14:textId="77777777" w:rsidR="00DD5BD8" w:rsidRPr="001859AD" w:rsidRDefault="00DD5BD8" w:rsidP="00DD5BD8">
      <w:pPr>
        <w:pStyle w:val="Standard"/>
        <w:ind w:firstLine="709"/>
        <w:jc w:val="both"/>
      </w:pPr>
      <w:r>
        <w:t xml:space="preserve">Městské části a obce na severu Prahy, na jejichž území má vést trasa SOKP, jsou již v současnosti silně zatíženy leteckou dopravou, přičemž dochází k překračování hygienických limitů hluku. V případě realizace paralelní dráhy by se situace nadále zhoršila. Není tedy žádoucí přivádět do této oblasti další dopravní zátěž. Naopak je zapotřebí odvést tranzit mimo území </w:t>
      </w:r>
      <w:proofErr w:type="spellStart"/>
      <w:proofErr w:type="gramStart"/>
      <w:r>
        <w:t>hl.m</w:t>
      </w:r>
      <w:proofErr w:type="spellEnd"/>
      <w:r>
        <w:t>.</w:t>
      </w:r>
      <w:proofErr w:type="gramEnd"/>
      <w:r>
        <w:t xml:space="preserve"> Prahy.</w:t>
      </w:r>
    </w:p>
    <w:p w14:paraId="0517D8C3" w14:textId="77777777" w:rsidR="00DD5BD8" w:rsidRDefault="00DD5BD8" w:rsidP="00DD5BD8">
      <w:pPr>
        <w:pStyle w:val="Standard"/>
        <w:ind w:firstLine="709"/>
        <w:jc w:val="both"/>
      </w:pPr>
    </w:p>
    <w:p w14:paraId="7EE35314" w14:textId="77777777" w:rsidR="00DD5BD8" w:rsidRDefault="00DD5BD8" w:rsidP="00DD5BD8">
      <w:pPr>
        <w:pStyle w:val="Standard"/>
        <w:ind w:firstLine="709"/>
        <w:jc w:val="right"/>
        <w:rPr>
          <w:highlight w:val="yellow"/>
        </w:rPr>
      </w:pPr>
    </w:p>
    <w:p w14:paraId="71F726D7" w14:textId="77777777" w:rsidR="00DD5BD8" w:rsidRPr="00A917CE" w:rsidRDefault="00DD5BD8" w:rsidP="00DD5BD8">
      <w:pPr>
        <w:pStyle w:val="Standard"/>
        <w:ind w:firstLine="709"/>
        <w:jc w:val="right"/>
        <w:rPr>
          <w:highlight w:val="yellow"/>
        </w:rPr>
      </w:pPr>
      <w:r w:rsidRPr="00A917CE">
        <w:rPr>
          <w:highlight w:val="yellow"/>
        </w:rPr>
        <w:t>Jméno příjmení</w:t>
      </w:r>
      <w:r w:rsidRPr="00A917CE">
        <w:rPr>
          <w:highlight w:val="yellow"/>
        </w:rPr>
        <w:br/>
        <w:t xml:space="preserve">podpis </w:t>
      </w:r>
    </w:p>
    <w:p w14:paraId="24E64636" w14:textId="77777777" w:rsidR="0031435C" w:rsidRPr="009C7859" w:rsidRDefault="0031435C" w:rsidP="005E1986">
      <w:pPr>
        <w:pStyle w:val="Standard"/>
        <w:ind w:firstLine="709"/>
        <w:jc w:val="both"/>
      </w:pPr>
    </w:p>
    <w:sectPr w:rsidR="0031435C" w:rsidRPr="009C7859" w:rsidSect="00A80B58">
      <w:footerReference w:type="default" r:id="rId9"/>
      <w:headerReference w:type="first" r:id="rId10"/>
      <w:pgSz w:w="11906" w:h="16838" w:code="9"/>
      <w:pgMar w:top="1985" w:right="1418" w:bottom="1701"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EC81F" w14:textId="77777777" w:rsidR="0084408F" w:rsidRDefault="0084408F" w:rsidP="00B653EC">
      <w:r>
        <w:separator/>
      </w:r>
    </w:p>
  </w:endnote>
  <w:endnote w:type="continuationSeparator" w:id="0">
    <w:p w14:paraId="0099E108" w14:textId="77777777" w:rsidR="0084408F" w:rsidRDefault="0084408F" w:rsidP="00B6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EUAlbertina">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831C3" w14:textId="77777777" w:rsidR="00127F99" w:rsidRPr="00FE2EF1" w:rsidRDefault="00127F99" w:rsidP="00FE2EF1">
    <w:pPr>
      <w:pStyle w:val="Zpatdal"/>
      <w:rPr>
        <w:rStyle w:val="slostrnky"/>
      </w:rPr>
    </w:pPr>
    <w:r>
      <w:fldChar w:fldCharType="begin"/>
    </w:r>
    <w:r>
      <w:instrText xml:space="preserve"> PAGE  \* Arabic  \* MERGEFORMAT </w:instrText>
    </w:r>
    <w:r>
      <w:fldChar w:fldCharType="separate"/>
    </w:r>
    <w:r w:rsidR="00EF4E7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B1F2C" w14:textId="77777777" w:rsidR="0084408F" w:rsidRDefault="0084408F" w:rsidP="00B653EC">
      <w:r>
        <w:separator/>
      </w:r>
    </w:p>
  </w:footnote>
  <w:footnote w:type="continuationSeparator" w:id="0">
    <w:p w14:paraId="119FA9FC" w14:textId="77777777" w:rsidR="0084408F" w:rsidRDefault="0084408F" w:rsidP="00B65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3394" w14:textId="60442665" w:rsidR="00127F99" w:rsidRDefault="00127F99" w:rsidP="00395D6E">
    <w:pPr>
      <w:pStyle w:val="Zhlav"/>
      <w:tabs>
        <w:tab w:val="clear" w:pos="4536"/>
        <w:tab w:val="clear" w:pos="9072"/>
        <w:tab w:val="center" w:pos="41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82F89"/>
    <w:multiLevelType w:val="hybridMultilevel"/>
    <w:tmpl w:val="7ED40670"/>
    <w:lvl w:ilvl="0" w:tplc="94A03438">
      <w:start w:val="1"/>
      <w:numFmt w:val="decimal"/>
      <w:pStyle w:val="Nadpis2"/>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765F72A3"/>
    <w:multiLevelType w:val="hybridMultilevel"/>
    <w:tmpl w:val="1FFA0110"/>
    <w:lvl w:ilvl="0" w:tplc="F796C6C6">
      <w:start w:val="150"/>
      <w:numFmt w:val="bullet"/>
      <w:lvlText w:val="-"/>
      <w:lvlJc w:val="left"/>
      <w:pPr>
        <w:ind w:left="1069" w:hanging="360"/>
      </w:pPr>
      <w:rPr>
        <w:rFonts w:ascii="Times New Roman" w:eastAsia="Lucida Sans Unicode"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EC"/>
    <w:rsid w:val="000126EC"/>
    <w:rsid w:val="00022B98"/>
    <w:rsid w:val="00024728"/>
    <w:rsid w:val="00026C0E"/>
    <w:rsid w:val="00027D13"/>
    <w:rsid w:val="00034610"/>
    <w:rsid w:val="00050520"/>
    <w:rsid w:val="00057CD6"/>
    <w:rsid w:val="000615D8"/>
    <w:rsid w:val="000624F8"/>
    <w:rsid w:val="00082B6F"/>
    <w:rsid w:val="00094DCF"/>
    <w:rsid w:val="000B0194"/>
    <w:rsid w:val="000B3D10"/>
    <w:rsid w:val="000B779C"/>
    <w:rsid w:val="000C412B"/>
    <w:rsid w:val="000D2306"/>
    <w:rsid w:val="000D2C7C"/>
    <w:rsid w:val="000E05B0"/>
    <w:rsid w:val="000E4552"/>
    <w:rsid w:val="000F0D13"/>
    <w:rsid w:val="000F463E"/>
    <w:rsid w:val="000F4A67"/>
    <w:rsid w:val="000F5CA7"/>
    <w:rsid w:val="001067E9"/>
    <w:rsid w:val="0011002E"/>
    <w:rsid w:val="001113B1"/>
    <w:rsid w:val="00111A61"/>
    <w:rsid w:val="00114471"/>
    <w:rsid w:val="0011726D"/>
    <w:rsid w:val="0012602C"/>
    <w:rsid w:val="00127F99"/>
    <w:rsid w:val="0015568E"/>
    <w:rsid w:val="00157363"/>
    <w:rsid w:val="0016587D"/>
    <w:rsid w:val="00165CFA"/>
    <w:rsid w:val="00171E61"/>
    <w:rsid w:val="001741DB"/>
    <w:rsid w:val="00176CBF"/>
    <w:rsid w:val="00176DEF"/>
    <w:rsid w:val="00187132"/>
    <w:rsid w:val="0019185A"/>
    <w:rsid w:val="001A2EF0"/>
    <w:rsid w:val="001A6AF7"/>
    <w:rsid w:val="001C2F1D"/>
    <w:rsid w:val="001C6C36"/>
    <w:rsid w:val="001D090B"/>
    <w:rsid w:val="001D7B32"/>
    <w:rsid w:val="001E44F6"/>
    <w:rsid w:val="001E697D"/>
    <w:rsid w:val="001E7D32"/>
    <w:rsid w:val="001F2BED"/>
    <w:rsid w:val="001F6F06"/>
    <w:rsid w:val="0020497C"/>
    <w:rsid w:val="002076B6"/>
    <w:rsid w:val="002104A9"/>
    <w:rsid w:val="002157AB"/>
    <w:rsid w:val="00220986"/>
    <w:rsid w:val="00250378"/>
    <w:rsid w:val="00253C25"/>
    <w:rsid w:val="002554CF"/>
    <w:rsid w:val="00256F9E"/>
    <w:rsid w:val="002717B6"/>
    <w:rsid w:val="00273EC9"/>
    <w:rsid w:val="00274A23"/>
    <w:rsid w:val="00284930"/>
    <w:rsid w:val="00285706"/>
    <w:rsid w:val="002A4151"/>
    <w:rsid w:val="002A614D"/>
    <w:rsid w:val="002A75DD"/>
    <w:rsid w:val="002B24D9"/>
    <w:rsid w:val="002B3EF6"/>
    <w:rsid w:val="002C2CA8"/>
    <w:rsid w:val="002C6AB1"/>
    <w:rsid w:val="002D2CE2"/>
    <w:rsid w:val="002D47DA"/>
    <w:rsid w:val="002E57F2"/>
    <w:rsid w:val="002F140E"/>
    <w:rsid w:val="0031435C"/>
    <w:rsid w:val="003144B8"/>
    <w:rsid w:val="003164AF"/>
    <w:rsid w:val="00316F89"/>
    <w:rsid w:val="00327159"/>
    <w:rsid w:val="00327A80"/>
    <w:rsid w:val="003327AD"/>
    <w:rsid w:val="003655BC"/>
    <w:rsid w:val="00371E55"/>
    <w:rsid w:val="0038257F"/>
    <w:rsid w:val="00386C81"/>
    <w:rsid w:val="00390ECB"/>
    <w:rsid w:val="0039112C"/>
    <w:rsid w:val="00395D6E"/>
    <w:rsid w:val="003A65C1"/>
    <w:rsid w:val="003B0795"/>
    <w:rsid w:val="003C1FFC"/>
    <w:rsid w:val="003C41F6"/>
    <w:rsid w:val="003C6986"/>
    <w:rsid w:val="003D33C6"/>
    <w:rsid w:val="003E1523"/>
    <w:rsid w:val="003E3598"/>
    <w:rsid w:val="003F01F7"/>
    <w:rsid w:val="003F04E4"/>
    <w:rsid w:val="003F2F1B"/>
    <w:rsid w:val="003F51DA"/>
    <w:rsid w:val="003F5D45"/>
    <w:rsid w:val="003F5D64"/>
    <w:rsid w:val="003F7837"/>
    <w:rsid w:val="0040017C"/>
    <w:rsid w:val="0041492F"/>
    <w:rsid w:val="00424EC0"/>
    <w:rsid w:val="0043008E"/>
    <w:rsid w:val="0043110B"/>
    <w:rsid w:val="00431E7B"/>
    <w:rsid w:val="0044201D"/>
    <w:rsid w:val="00455E78"/>
    <w:rsid w:val="00460134"/>
    <w:rsid w:val="0046278B"/>
    <w:rsid w:val="00465139"/>
    <w:rsid w:val="004808E5"/>
    <w:rsid w:val="00487BE3"/>
    <w:rsid w:val="004A2503"/>
    <w:rsid w:val="004A2B1D"/>
    <w:rsid w:val="004B0324"/>
    <w:rsid w:val="004B1BA1"/>
    <w:rsid w:val="004B2299"/>
    <w:rsid w:val="004B6FF5"/>
    <w:rsid w:val="004C2A92"/>
    <w:rsid w:val="004D0826"/>
    <w:rsid w:val="004D0E47"/>
    <w:rsid w:val="004D1AAF"/>
    <w:rsid w:val="004E45C1"/>
    <w:rsid w:val="004F7AFC"/>
    <w:rsid w:val="00500727"/>
    <w:rsid w:val="00501987"/>
    <w:rsid w:val="00501B55"/>
    <w:rsid w:val="0052186D"/>
    <w:rsid w:val="00522F07"/>
    <w:rsid w:val="00527EB9"/>
    <w:rsid w:val="00531642"/>
    <w:rsid w:val="00531A1F"/>
    <w:rsid w:val="005339A6"/>
    <w:rsid w:val="00535225"/>
    <w:rsid w:val="00537EB0"/>
    <w:rsid w:val="00544222"/>
    <w:rsid w:val="00547A0B"/>
    <w:rsid w:val="005636FD"/>
    <w:rsid w:val="00566C7B"/>
    <w:rsid w:val="00574BE6"/>
    <w:rsid w:val="00575F87"/>
    <w:rsid w:val="0058113E"/>
    <w:rsid w:val="00585044"/>
    <w:rsid w:val="005A4009"/>
    <w:rsid w:val="005C0436"/>
    <w:rsid w:val="005C05E1"/>
    <w:rsid w:val="005D1B8B"/>
    <w:rsid w:val="005D275D"/>
    <w:rsid w:val="005D4A52"/>
    <w:rsid w:val="005D6F7D"/>
    <w:rsid w:val="005E11BF"/>
    <w:rsid w:val="005E1986"/>
    <w:rsid w:val="005F45CA"/>
    <w:rsid w:val="006137C5"/>
    <w:rsid w:val="00613AAE"/>
    <w:rsid w:val="00614487"/>
    <w:rsid w:val="0063465B"/>
    <w:rsid w:val="00636F08"/>
    <w:rsid w:val="006421C1"/>
    <w:rsid w:val="00654C67"/>
    <w:rsid w:val="00654D1C"/>
    <w:rsid w:val="00660643"/>
    <w:rsid w:val="006637B2"/>
    <w:rsid w:val="006668D0"/>
    <w:rsid w:val="00672CB5"/>
    <w:rsid w:val="00674190"/>
    <w:rsid w:val="00691F22"/>
    <w:rsid w:val="00697806"/>
    <w:rsid w:val="006A289D"/>
    <w:rsid w:val="006A69AD"/>
    <w:rsid w:val="006B251E"/>
    <w:rsid w:val="006B6DE1"/>
    <w:rsid w:val="006C782F"/>
    <w:rsid w:val="006E23DC"/>
    <w:rsid w:val="006E4DCC"/>
    <w:rsid w:val="006E7996"/>
    <w:rsid w:val="006F5792"/>
    <w:rsid w:val="006F68A3"/>
    <w:rsid w:val="00707D93"/>
    <w:rsid w:val="00710E6F"/>
    <w:rsid w:val="00711A9A"/>
    <w:rsid w:val="007127C8"/>
    <w:rsid w:val="007176C1"/>
    <w:rsid w:val="0072488A"/>
    <w:rsid w:val="00726D30"/>
    <w:rsid w:val="00751AE6"/>
    <w:rsid w:val="0075343F"/>
    <w:rsid w:val="00753D90"/>
    <w:rsid w:val="00754744"/>
    <w:rsid w:val="0076103A"/>
    <w:rsid w:val="007652C3"/>
    <w:rsid w:val="00766787"/>
    <w:rsid w:val="007712B1"/>
    <w:rsid w:val="00777989"/>
    <w:rsid w:val="0079598F"/>
    <w:rsid w:val="00795D72"/>
    <w:rsid w:val="00796CC5"/>
    <w:rsid w:val="007A0D45"/>
    <w:rsid w:val="007A4383"/>
    <w:rsid w:val="007B02EA"/>
    <w:rsid w:val="007B15BE"/>
    <w:rsid w:val="007B6CD3"/>
    <w:rsid w:val="007C31EC"/>
    <w:rsid w:val="007D30BD"/>
    <w:rsid w:val="007F3CC5"/>
    <w:rsid w:val="007F55BA"/>
    <w:rsid w:val="00800A2B"/>
    <w:rsid w:val="00803B25"/>
    <w:rsid w:val="00812D1D"/>
    <w:rsid w:val="0082457B"/>
    <w:rsid w:val="008260F1"/>
    <w:rsid w:val="00832EDF"/>
    <w:rsid w:val="008363E0"/>
    <w:rsid w:val="00837FF8"/>
    <w:rsid w:val="0084408F"/>
    <w:rsid w:val="00847CEA"/>
    <w:rsid w:val="00855896"/>
    <w:rsid w:val="008567EE"/>
    <w:rsid w:val="00873581"/>
    <w:rsid w:val="00875EC2"/>
    <w:rsid w:val="00877EB0"/>
    <w:rsid w:val="00884F8E"/>
    <w:rsid w:val="00886B2B"/>
    <w:rsid w:val="008910F2"/>
    <w:rsid w:val="00895055"/>
    <w:rsid w:val="008A04D1"/>
    <w:rsid w:val="008A172A"/>
    <w:rsid w:val="008A6380"/>
    <w:rsid w:val="008B321C"/>
    <w:rsid w:val="008C3F46"/>
    <w:rsid w:val="008C4495"/>
    <w:rsid w:val="008D7F8B"/>
    <w:rsid w:val="008E4A31"/>
    <w:rsid w:val="008E6AD0"/>
    <w:rsid w:val="008E7DC8"/>
    <w:rsid w:val="008F27AD"/>
    <w:rsid w:val="0090503B"/>
    <w:rsid w:val="00907A33"/>
    <w:rsid w:val="009151DA"/>
    <w:rsid w:val="0091748B"/>
    <w:rsid w:val="00921E73"/>
    <w:rsid w:val="0092278B"/>
    <w:rsid w:val="009261E3"/>
    <w:rsid w:val="009272A2"/>
    <w:rsid w:val="00934232"/>
    <w:rsid w:val="0094324C"/>
    <w:rsid w:val="0094360B"/>
    <w:rsid w:val="00945EDD"/>
    <w:rsid w:val="00956D8D"/>
    <w:rsid w:val="00961371"/>
    <w:rsid w:val="00966C23"/>
    <w:rsid w:val="00974035"/>
    <w:rsid w:val="00984044"/>
    <w:rsid w:val="00984A1A"/>
    <w:rsid w:val="009B7BDC"/>
    <w:rsid w:val="009C1242"/>
    <w:rsid w:val="009C3E5D"/>
    <w:rsid w:val="009C62E1"/>
    <w:rsid w:val="009C6EDC"/>
    <w:rsid w:val="009C7859"/>
    <w:rsid w:val="009D0396"/>
    <w:rsid w:val="009D0ADF"/>
    <w:rsid w:val="009D26D4"/>
    <w:rsid w:val="009D3DF2"/>
    <w:rsid w:val="009E13E0"/>
    <w:rsid w:val="009E407E"/>
    <w:rsid w:val="009E5FE3"/>
    <w:rsid w:val="00A04961"/>
    <w:rsid w:val="00A04C10"/>
    <w:rsid w:val="00A04F1F"/>
    <w:rsid w:val="00A10286"/>
    <w:rsid w:val="00A119ED"/>
    <w:rsid w:val="00A16CF6"/>
    <w:rsid w:val="00A231E5"/>
    <w:rsid w:val="00A246DC"/>
    <w:rsid w:val="00A26047"/>
    <w:rsid w:val="00A30A01"/>
    <w:rsid w:val="00A33F3D"/>
    <w:rsid w:val="00A3495C"/>
    <w:rsid w:val="00A34A8D"/>
    <w:rsid w:val="00A462A8"/>
    <w:rsid w:val="00A573CB"/>
    <w:rsid w:val="00A80B58"/>
    <w:rsid w:val="00A83B65"/>
    <w:rsid w:val="00A841EB"/>
    <w:rsid w:val="00A85A94"/>
    <w:rsid w:val="00A909DE"/>
    <w:rsid w:val="00AA5ABF"/>
    <w:rsid w:val="00AA5F7C"/>
    <w:rsid w:val="00AB45F8"/>
    <w:rsid w:val="00AB4C86"/>
    <w:rsid w:val="00AB711C"/>
    <w:rsid w:val="00AB7AEB"/>
    <w:rsid w:val="00AC425C"/>
    <w:rsid w:val="00AC7BE0"/>
    <w:rsid w:val="00AC7EAF"/>
    <w:rsid w:val="00AD0FEC"/>
    <w:rsid w:val="00AF04B3"/>
    <w:rsid w:val="00AF0A55"/>
    <w:rsid w:val="00AF3F67"/>
    <w:rsid w:val="00B03B82"/>
    <w:rsid w:val="00B12B46"/>
    <w:rsid w:val="00B17077"/>
    <w:rsid w:val="00B31212"/>
    <w:rsid w:val="00B36943"/>
    <w:rsid w:val="00B42EA7"/>
    <w:rsid w:val="00B4444C"/>
    <w:rsid w:val="00B46019"/>
    <w:rsid w:val="00B55CC0"/>
    <w:rsid w:val="00B61102"/>
    <w:rsid w:val="00B618A1"/>
    <w:rsid w:val="00B63EE8"/>
    <w:rsid w:val="00B653EC"/>
    <w:rsid w:val="00B73CDA"/>
    <w:rsid w:val="00B73DBB"/>
    <w:rsid w:val="00B759DA"/>
    <w:rsid w:val="00B80239"/>
    <w:rsid w:val="00B87240"/>
    <w:rsid w:val="00B918D9"/>
    <w:rsid w:val="00B9485B"/>
    <w:rsid w:val="00BC3E33"/>
    <w:rsid w:val="00BD0749"/>
    <w:rsid w:val="00BD1B0D"/>
    <w:rsid w:val="00BD3CE3"/>
    <w:rsid w:val="00BD6CFB"/>
    <w:rsid w:val="00BE1725"/>
    <w:rsid w:val="00BE26A3"/>
    <w:rsid w:val="00BE5520"/>
    <w:rsid w:val="00C16494"/>
    <w:rsid w:val="00C25301"/>
    <w:rsid w:val="00C45B8E"/>
    <w:rsid w:val="00C55BD9"/>
    <w:rsid w:val="00C57967"/>
    <w:rsid w:val="00C740F5"/>
    <w:rsid w:val="00C844D0"/>
    <w:rsid w:val="00C84667"/>
    <w:rsid w:val="00C956FE"/>
    <w:rsid w:val="00C96075"/>
    <w:rsid w:val="00CA4C57"/>
    <w:rsid w:val="00CB33D5"/>
    <w:rsid w:val="00CC2947"/>
    <w:rsid w:val="00CC36AE"/>
    <w:rsid w:val="00CC40FD"/>
    <w:rsid w:val="00CD1EF3"/>
    <w:rsid w:val="00CE45FD"/>
    <w:rsid w:val="00CE4F9A"/>
    <w:rsid w:val="00CE6729"/>
    <w:rsid w:val="00D038C5"/>
    <w:rsid w:val="00D1341F"/>
    <w:rsid w:val="00D25915"/>
    <w:rsid w:val="00D31CF2"/>
    <w:rsid w:val="00D3383B"/>
    <w:rsid w:val="00D52F73"/>
    <w:rsid w:val="00D602AC"/>
    <w:rsid w:val="00D76113"/>
    <w:rsid w:val="00D83822"/>
    <w:rsid w:val="00D83D0C"/>
    <w:rsid w:val="00D862DE"/>
    <w:rsid w:val="00D948AA"/>
    <w:rsid w:val="00DA3CF0"/>
    <w:rsid w:val="00DA67B7"/>
    <w:rsid w:val="00DC2338"/>
    <w:rsid w:val="00DD5BD8"/>
    <w:rsid w:val="00DD7DBF"/>
    <w:rsid w:val="00DE4192"/>
    <w:rsid w:val="00DE430F"/>
    <w:rsid w:val="00DF0E7F"/>
    <w:rsid w:val="00DF2F29"/>
    <w:rsid w:val="00DF5EDC"/>
    <w:rsid w:val="00DF6E2A"/>
    <w:rsid w:val="00E235E3"/>
    <w:rsid w:val="00E26847"/>
    <w:rsid w:val="00E36218"/>
    <w:rsid w:val="00E403B1"/>
    <w:rsid w:val="00E403C7"/>
    <w:rsid w:val="00E60E5E"/>
    <w:rsid w:val="00E62620"/>
    <w:rsid w:val="00E82CE1"/>
    <w:rsid w:val="00E837A4"/>
    <w:rsid w:val="00E8437C"/>
    <w:rsid w:val="00E86D71"/>
    <w:rsid w:val="00E92777"/>
    <w:rsid w:val="00EA4713"/>
    <w:rsid w:val="00EB06FD"/>
    <w:rsid w:val="00EC2D8F"/>
    <w:rsid w:val="00EC733D"/>
    <w:rsid w:val="00ED291D"/>
    <w:rsid w:val="00ED317B"/>
    <w:rsid w:val="00ED723F"/>
    <w:rsid w:val="00EE2F4D"/>
    <w:rsid w:val="00EE6206"/>
    <w:rsid w:val="00EF0EAF"/>
    <w:rsid w:val="00EF2825"/>
    <w:rsid w:val="00EF2868"/>
    <w:rsid w:val="00EF4E71"/>
    <w:rsid w:val="00F0259C"/>
    <w:rsid w:val="00F03394"/>
    <w:rsid w:val="00F033C3"/>
    <w:rsid w:val="00F266C6"/>
    <w:rsid w:val="00F27C4D"/>
    <w:rsid w:val="00F439D2"/>
    <w:rsid w:val="00F61712"/>
    <w:rsid w:val="00F63EF7"/>
    <w:rsid w:val="00F70E9F"/>
    <w:rsid w:val="00F74D54"/>
    <w:rsid w:val="00F84925"/>
    <w:rsid w:val="00F948BE"/>
    <w:rsid w:val="00FA546A"/>
    <w:rsid w:val="00FB04E6"/>
    <w:rsid w:val="00FC16DB"/>
    <w:rsid w:val="00FE2EF1"/>
    <w:rsid w:val="00FE3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2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2A8"/>
    <w:pPr>
      <w:spacing w:after="0" w:line="240" w:lineRule="auto"/>
    </w:pPr>
    <w:rPr>
      <w:rFonts w:ascii="Arial" w:eastAsia="MS Mincho" w:hAnsi="Arial" w:cs="Times New Roman"/>
      <w:sz w:val="24"/>
      <w:szCs w:val="24"/>
    </w:rPr>
  </w:style>
  <w:style w:type="paragraph" w:styleId="Nadpis1">
    <w:name w:val="heading 1"/>
    <w:basedOn w:val="Normln"/>
    <w:next w:val="Normln"/>
    <w:link w:val="Nadpis1Char"/>
    <w:autoRedefine/>
    <w:uiPriority w:val="9"/>
    <w:qFormat/>
    <w:rsid w:val="009D0396"/>
    <w:pPr>
      <w:keepNext/>
      <w:keepLines/>
      <w:jc w:val="center"/>
      <w:outlineLvl w:val="0"/>
    </w:pPr>
    <w:rPr>
      <w:rFonts w:ascii="Times New Roman" w:eastAsiaTheme="majorEastAsia" w:hAnsi="Times New Roman" w:cstheme="majorBidi"/>
      <w:b/>
      <w:bCs/>
      <w:szCs w:val="28"/>
      <w:u w:val="single"/>
    </w:rPr>
  </w:style>
  <w:style w:type="paragraph" w:styleId="Nadpis2">
    <w:name w:val="heading 2"/>
    <w:basedOn w:val="Normln"/>
    <w:next w:val="Normln"/>
    <w:link w:val="Nadpis2Char"/>
    <w:uiPriority w:val="9"/>
    <w:unhideWhenUsed/>
    <w:qFormat/>
    <w:rsid w:val="009D0396"/>
    <w:pPr>
      <w:keepNext/>
      <w:keepLines/>
      <w:numPr>
        <w:numId w:val="1"/>
      </w:numPr>
      <w:spacing w:before="200"/>
      <w:outlineLvl w:val="1"/>
    </w:pPr>
    <w:rPr>
      <w:rFonts w:ascii="Times New Roman" w:eastAsiaTheme="majorEastAsia" w:hAnsi="Times New Roman" w:cstheme="majorBidi"/>
      <w:b/>
      <w:bCs/>
      <w:szCs w:val="26"/>
    </w:rPr>
  </w:style>
  <w:style w:type="paragraph" w:styleId="Nadpis3">
    <w:name w:val="heading 3"/>
    <w:basedOn w:val="Normln"/>
    <w:link w:val="Nadpis3Char"/>
    <w:uiPriority w:val="9"/>
    <w:qFormat/>
    <w:rsid w:val="00A462A8"/>
    <w:pPr>
      <w:spacing w:before="100" w:beforeAutospacing="1" w:after="100" w:afterAutospacing="1"/>
      <w:outlineLvl w:val="2"/>
    </w:pPr>
    <w:rPr>
      <w:rFonts w:ascii="Times New Roman" w:eastAsia="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E4DCC"/>
    <w:pPr>
      <w:tabs>
        <w:tab w:val="center" w:pos="4536"/>
        <w:tab w:val="right" w:pos="9072"/>
      </w:tabs>
      <w:spacing w:before="200"/>
      <w:ind w:left="-595"/>
    </w:pPr>
    <w:rPr>
      <w:sz w:val="16"/>
    </w:rPr>
  </w:style>
  <w:style w:type="character" w:customStyle="1" w:styleId="ZhlavChar">
    <w:name w:val="Záhlaví Char"/>
    <w:basedOn w:val="Standardnpsmoodstavce"/>
    <w:link w:val="Zhlav"/>
    <w:rsid w:val="006E4DCC"/>
    <w:rPr>
      <w:rFonts w:ascii="Arial" w:hAnsi="Arial"/>
      <w:sz w:val="16"/>
    </w:rPr>
  </w:style>
  <w:style w:type="paragraph" w:styleId="Zpat">
    <w:name w:val="footer"/>
    <w:basedOn w:val="Normln"/>
    <w:link w:val="ZpatChar"/>
    <w:uiPriority w:val="99"/>
    <w:unhideWhenUsed/>
    <w:rsid w:val="00ED317B"/>
    <w:pPr>
      <w:pBdr>
        <w:top w:val="single" w:sz="2" w:space="2" w:color="997E46"/>
      </w:pBdr>
      <w:tabs>
        <w:tab w:val="right" w:pos="9072"/>
      </w:tabs>
      <w:spacing w:before="240"/>
      <w:contextualSpacing/>
      <w:jc w:val="center"/>
    </w:pPr>
    <w:rPr>
      <w:rFonts w:ascii="Garamond" w:hAnsi="Garamond"/>
      <w:sz w:val="16"/>
    </w:rPr>
  </w:style>
  <w:style w:type="character" w:customStyle="1" w:styleId="ZpatChar">
    <w:name w:val="Zápatí Char"/>
    <w:basedOn w:val="Standardnpsmoodstavce"/>
    <w:link w:val="Zpat"/>
    <w:uiPriority w:val="99"/>
    <w:rsid w:val="00ED317B"/>
    <w:rPr>
      <w:rFonts w:ascii="Garamond" w:hAnsi="Garamond"/>
      <w:sz w:val="16"/>
    </w:rPr>
  </w:style>
  <w:style w:type="paragraph" w:customStyle="1" w:styleId="Pjemce">
    <w:name w:val="Příjemce"/>
    <w:basedOn w:val="Normln"/>
    <w:uiPriority w:val="99"/>
    <w:qFormat/>
    <w:rsid w:val="00B653EC"/>
    <w:pPr>
      <w:spacing w:line="264" w:lineRule="auto"/>
      <w:jc w:val="right"/>
    </w:pPr>
    <w:rPr>
      <w:b/>
    </w:rPr>
  </w:style>
  <w:style w:type="paragraph" w:customStyle="1" w:styleId="Zaruenpodpis">
    <w:name w:val="Zaručený podpis"/>
    <w:basedOn w:val="Normln"/>
    <w:qFormat/>
    <w:rsid w:val="00B653EC"/>
    <w:pPr>
      <w:spacing w:before="240" w:after="240"/>
      <w:jc w:val="right"/>
    </w:pPr>
    <w:rPr>
      <w:i/>
    </w:rPr>
  </w:style>
  <w:style w:type="paragraph" w:styleId="Datum">
    <w:name w:val="Date"/>
    <w:basedOn w:val="Normln"/>
    <w:next w:val="Normln"/>
    <w:link w:val="DatumChar"/>
    <w:uiPriority w:val="99"/>
    <w:unhideWhenUsed/>
    <w:rsid w:val="00B653EC"/>
    <w:pPr>
      <w:spacing w:before="480" w:after="360"/>
      <w:jc w:val="right"/>
    </w:pPr>
  </w:style>
  <w:style w:type="character" w:customStyle="1" w:styleId="DatumChar">
    <w:name w:val="Datum Char"/>
    <w:basedOn w:val="Standardnpsmoodstavce"/>
    <w:link w:val="Datum"/>
    <w:uiPriority w:val="99"/>
    <w:rsid w:val="00B653EC"/>
    <w:rPr>
      <w:rFonts w:ascii="Arial" w:hAnsi="Arial"/>
    </w:rPr>
  </w:style>
  <w:style w:type="paragraph" w:customStyle="1" w:styleId="Vc">
    <w:name w:val="Věc"/>
    <w:basedOn w:val="Normln"/>
    <w:next w:val="Normln"/>
    <w:qFormat/>
    <w:rsid w:val="00B653EC"/>
    <w:pPr>
      <w:tabs>
        <w:tab w:val="left" w:pos="567"/>
      </w:tabs>
      <w:spacing w:before="480" w:after="480"/>
      <w:ind w:left="567" w:hanging="567"/>
    </w:pPr>
    <w:rPr>
      <w:b/>
    </w:rPr>
  </w:style>
  <w:style w:type="paragraph" w:styleId="Osloven">
    <w:name w:val="Salutation"/>
    <w:basedOn w:val="Normln"/>
    <w:next w:val="Zkladntext-prvnodsazen"/>
    <w:link w:val="OslovenChar"/>
    <w:uiPriority w:val="99"/>
    <w:unhideWhenUsed/>
    <w:rsid w:val="00895055"/>
    <w:pPr>
      <w:spacing w:after="240"/>
    </w:pPr>
  </w:style>
  <w:style w:type="character" w:customStyle="1" w:styleId="OslovenChar">
    <w:name w:val="Oslovení Char"/>
    <w:basedOn w:val="Standardnpsmoodstavce"/>
    <w:link w:val="Osloven"/>
    <w:uiPriority w:val="99"/>
    <w:rsid w:val="00895055"/>
    <w:rPr>
      <w:rFonts w:ascii="Arial" w:hAnsi="Arial"/>
    </w:rPr>
  </w:style>
  <w:style w:type="paragraph" w:styleId="Zkladntext">
    <w:name w:val="Body Text"/>
    <w:basedOn w:val="Normln"/>
    <w:link w:val="ZkladntextChar"/>
    <w:uiPriority w:val="99"/>
    <w:unhideWhenUsed/>
    <w:rsid w:val="00B653EC"/>
    <w:pPr>
      <w:spacing w:after="120"/>
    </w:pPr>
  </w:style>
  <w:style w:type="character" w:customStyle="1" w:styleId="ZkladntextChar">
    <w:name w:val="Základní text Char"/>
    <w:basedOn w:val="Standardnpsmoodstavce"/>
    <w:link w:val="Zkladntext"/>
    <w:uiPriority w:val="99"/>
    <w:rsid w:val="00B653EC"/>
    <w:rPr>
      <w:rFonts w:ascii="Arial" w:hAnsi="Arial"/>
    </w:rPr>
  </w:style>
  <w:style w:type="paragraph" w:styleId="Zkladntext-prvnodsazen">
    <w:name w:val="Body Text First Indent"/>
    <w:basedOn w:val="Normln"/>
    <w:link w:val="Zkladntext-prvnodsazenChar"/>
    <w:uiPriority w:val="99"/>
    <w:unhideWhenUsed/>
    <w:rsid w:val="00875EC2"/>
    <w:pPr>
      <w:ind w:firstLine="567"/>
    </w:pPr>
  </w:style>
  <w:style w:type="character" w:customStyle="1" w:styleId="Zkladntext-prvnodsazenChar">
    <w:name w:val="Základní text - první odsazený Char"/>
    <w:basedOn w:val="ZkladntextChar"/>
    <w:link w:val="Zkladntext-prvnodsazen"/>
    <w:uiPriority w:val="99"/>
    <w:rsid w:val="00875EC2"/>
    <w:rPr>
      <w:rFonts w:ascii="Arial" w:hAnsi="Arial"/>
    </w:rPr>
  </w:style>
  <w:style w:type="character" w:styleId="Hypertextovodkaz">
    <w:name w:val="Hyperlink"/>
    <w:basedOn w:val="Standardnpsmoodstavce"/>
    <w:uiPriority w:val="99"/>
    <w:unhideWhenUsed/>
    <w:rsid w:val="00A80B58"/>
    <w:rPr>
      <w:color w:val="0563C1" w:themeColor="hyperlink"/>
      <w:u w:val="single"/>
    </w:rPr>
  </w:style>
  <w:style w:type="paragraph" w:customStyle="1" w:styleId="Zvraznnzpat">
    <w:name w:val="Zvýraznění zápatí"/>
    <w:basedOn w:val="Poboky"/>
    <w:link w:val="ZvraznnzpatChar"/>
    <w:qFormat/>
    <w:rsid w:val="00F266C6"/>
    <w:rPr>
      <w:color w:val="997E46"/>
    </w:rPr>
  </w:style>
  <w:style w:type="paragraph" w:customStyle="1" w:styleId="Poboky">
    <w:name w:val="Pobočky"/>
    <w:basedOn w:val="Zpat"/>
    <w:qFormat/>
    <w:rsid w:val="00FE2EF1"/>
    <w:pPr>
      <w:pBdr>
        <w:top w:val="none" w:sz="0" w:space="0" w:color="auto"/>
      </w:pBdr>
      <w:spacing w:before="0"/>
      <w:contextualSpacing w:val="0"/>
      <w:jc w:val="left"/>
    </w:pPr>
  </w:style>
  <w:style w:type="character" w:customStyle="1" w:styleId="ZvraznnzpatChar">
    <w:name w:val="Zvýraznění zápatí Char"/>
    <w:basedOn w:val="ZpatChar"/>
    <w:link w:val="Zvraznnzpat"/>
    <w:rsid w:val="00F266C6"/>
    <w:rPr>
      <w:rFonts w:ascii="Garamond" w:hAnsi="Garamond"/>
      <w:color w:val="997E46"/>
      <w:sz w:val="16"/>
    </w:rPr>
  </w:style>
  <w:style w:type="character" w:styleId="slostrnky">
    <w:name w:val="page number"/>
    <w:basedOn w:val="Standardnpsmoodstavce"/>
    <w:uiPriority w:val="99"/>
    <w:unhideWhenUsed/>
    <w:rsid w:val="00FE2EF1"/>
  </w:style>
  <w:style w:type="paragraph" w:customStyle="1" w:styleId="Zpatdal">
    <w:name w:val="Zápatí další"/>
    <w:basedOn w:val="Normln"/>
    <w:qFormat/>
    <w:rsid w:val="00FE2EF1"/>
    <w:pPr>
      <w:spacing w:after="240"/>
    </w:pPr>
    <w:rPr>
      <w:sz w:val="16"/>
    </w:rPr>
  </w:style>
  <w:style w:type="paragraph" w:styleId="Zvr">
    <w:name w:val="Closing"/>
    <w:basedOn w:val="Normln"/>
    <w:link w:val="ZvrChar"/>
    <w:uiPriority w:val="99"/>
    <w:unhideWhenUsed/>
    <w:rsid w:val="003F51DA"/>
    <w:pPr>
      <w:keepNext/>
      <w:spacing w:before="720" w:after="720"/>
      <w:ind w:left="567"/>
    </w:pPr>
  </w:style>
  <w:style w:type="character" w:customStyle="1" w:styleId="ZvrChar">
    <w:name w:val="Závěr Char"/>
    <w:basedOn w:val="Standardnpsmoodstavce"/>
    <w:link w:val="Zvr"/>
    <w:uiPriority w:val="99"/>
    <w:rsid w:val="003F51DA"/>
    <w:rPr>
      <w:rFonts w:ascii="Arial" w:hAnsi="Arial"/>
    </w:rPr>
  </w:style>
  <w:style w:type="paragraph" w:styleId="Podpis">
    <w:name w:val="Signature"/>
    <w:basedOn w:val="Normln"/>
    <w:link w:val="PodpisChar"/>
    <w:uiPriority w:val="99"/>
    <w:unhideWhenUsed/>
    <w:rsid w:val="003F51DA"/>
    <w:pPr>
      <w:ind w:left="4536"/>
      <w:jc w:val="center"/>
    </w:pPr>
  </w:style>
  <w:style w:type="character" w:customStyle="1" w:styleId="PodpisChar">
    <w:name w:val="Podpis Char"/>
    <w:basedOn w:val="Standardnpsmoodstavce"/>
    <w:link w:val="Podpis"/>
    <w:uiPriority w:val="99"/>
    <w:rsid w:val="003F51DA"/>
    <w:rPr>
      <w:rFonts w:ascii="Arial" w:hAnsi="Arial"/>
    </w:rPr>
  </w:style>
  <w:style w:type="paragraph" w:customStyle="1" w:styleId="Ploha">
    <w:name w:val="Příloha"/>
    <w:basedOn w:val="Normln"/>
    <w:next w:val="Normln"/>
    <w:qFormat/>
    <w:rsid w:val="003F51DA"/>
    <w:pPr>
      <w:keepNext/>
      <w:spacing w:before="600"/>
    </w:pPr>
    <w:rPr>
      <w:b/>
    </w:rPr>
  </w:style>
  <w:style w:type="paragraph" w:styleId="Textbubliny">
    <w:name w:val="Balloon Text"/>
    <w:basedOn w:val="Normln"/>
    <w:link w:val="TextbublinyChar"/>
    <w:uiPriority w:val="99"/>
    <w:semiHidden/>
    <w:unhideWhenUsed/>
    <w:rsid w:val="00DA67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7B7"/>
    <w:rPr>
      <w:rFonts w:ascii="Segoe UI" w:hAnsi="Segoe UI" w:cs="Segoe UI"/>
      <w:sz w:val="18"/>
      <w:szCs w:val="18"/>
    </w:rPr>
  </w:style>
  <w:style w:type="character" w:customStyle="1" w:styleId="Nadpis3Char">
    <w:name w:val="Nadpis 3 Char"/>
    <w:basedOn w:val="Standardnpsmoodstavce"/>
    <w:link w:val="Nadpis3"/>
    <w:uiPriority w:val="9"/>
    <w:rsid w:val="00A462A8"/>
    <w:rPr>
      <w:rFonts w:ascii="Times New Roman" w:eastAsia="Times New Roman" w:hAnsi="Times New Roman" w:cs="Times New Roman"/>
      <w:b/>
      <w:bCs/>
      <w:sz w:val="27"/>
      <w:szCs w:val="27"/>
    </w:rPr>
  </w:style>
  <w:style w:type="paragraph" w:customStyle="1" w:styleId="Standard">
    <w:name w:val="Standard"/>
    <w:rsid w:val="00A462A8"/>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platne">
    <w:name w:val="platne"/>
    <w:basedOn w:val="Standardnpsmoodstavce"/>
    <w:rsid w:val="00A462A8"/>
  </w:style>
  <w:style w:type="paragraph" w:customStyle="1" w:styleId="Pjemceadresa">
    <w:name w:val="Příjemce adresa"/>
    <w:basedOn w:val="Pjemce"/>
    <w:uiPriority w:val="99"/>
    <w:rsid w:val="00800A2B"/>
    <w:pPr>
      <w:jc w:val="left"/>
    </w:pPr>
    <w:rPr>
      <w:rFonts w:eastAsia="Calibri"/>
      <w:b w:val="0"/>
      <w:sz w:val="22"/>
      <w:szCs w:val="22"/>
    </w:rPr>
  </w:style>
  <w:style w:type="paragraph" w:styleId="Odstavecseseznamem">
    <w:name w:val="List Paragraph"/>
    <w:basedOn w:val="Normln"/>
    <w:uiPriority w:val="1"/>
    <w:qFormat/>
    <w:rsid w:val="00886B2B"/>
    <w:pPr>
      <w:ind w:left="720"/>
      <w:contextualSpacing/>
    </w:pPr>
  </w:style>
  <w:style w:type="character" w:customStyle="1" w:styleId="apple-converted-space">
    <w:name w:val="apple-converted-space"/>
    <w:basedOn w:val="Standardnpsmoodstavce"/>
    <w:rsid w:val="00B61102"/>
  </w:style>
  <w:style w:type="character" w:customStyle="1" w:styleId="Nadpis1Char">
    <w:name w:val="Nadpis 1 Char"/>
    <w:basedOn w:val="Standardnpsmoodstavce"/>
    <w:link w:val="Nadpis1"/>
    <w:uiPriority w:val="9"/>
    <w:rsid w:val="009D0396"/>
    <w:rPr>
      <w:rFonts w:ascii="Times New Roman" w:eastAsiaTheme="majorEastAsia" w:hAnsi="Times New Roman" w:cstheme="majorBidi"/>
      <w:b/>
      <w:bCs/>
      <w:sz w:val="24"/>
      <w:szCs w:val="28"/>
      <w:u w:val="single"/>
    </w:rPr>
  </w:style>
  <w:style w:type="paragraph" w:customStyle="1" w:styleId="Default">
    <w:name w:val="Default"/>
    <w:rsid w:val="000615D8"/>
    <w:pPr>
      <w:autoSpaceDE w:val="0"/>
      <w:autoSpaceDN w:val="0"/>
      <w:adjustRightInd w:val="0"/>
      <w:spacing w:after="0" w:line="240" w:lineRule="auto"/>
    </w:pPr>
    <w:rPr>
      <w:rFonts w:ascii="HiddenHorzOCl" w:eastAsia="Calibri" w:hAnsi="HiddenHorzOCl" w:cs="Wingdings"/>
      <w:color w:val="000000"/>
      <w:sz w:val="24"/>
      <w:szCs w:val="24"/>
      <w:lang w:eastAsia="cs-CZ"/>
    </w:rPr>
  </w:style>
  <w:style w:type="paragraph" w:styleId="Zkladntextodsazen">
    <w:name w:val="Body Text Indent"/>
    <w:basedOn w:val="Normln"/>
    <w:link w:val="ZkladntextodsazenChar"/>
    <w:uiPriority w:val="99"/>
    <w:semiHidden/>
    <w:unhideWhenUsed/>
    <w:rsid w:val="005A4009"/>
    <w:pPr>
      <w:spacing w:after="120"/>
      <w:ind w:left="283"/>
    </w:pPr>
  </w:style>
  <w:style w:type="character" w:customStyle="1" w:styleId="ZkladntextodsazenChar">
    <w:name w:val="Základní text odsazený Char"/>
    <w:basedOn w:val="Standardnpsmoodstavce"/>
    <w:link w:val="Zkladntextodsazen"/>
    <w:uiPriority w:val="99"/>
    <w:semiHidden/>
    <w:rsid w:val="005A4009"/>
    <w:rPr>
      <w:rFonts w:ascii="Arial" w:eastAsia="MS Mincho" w:hAnsi="Arial" w:cs="Times New Roman"/>
      <w:sz w:val="24"/>
      <w:szCs w:val="24"/>
    </w:rPr>
  </w:style>
  <w:style w:type="paragraph" w:styleId="Normlnweb">
    <w:name w:val="Normal (Web)"/>
    <w:basedOn w:val="Normln"/>
    <w:uiPriority w:val="99"/>
    <w:rsid w:val="00EF0EAF"/>
    <w:pPr>
      <w:spacing w:before="280" w:after="119"/>
    </w:pPr>
    <w:rPr>
      <w:rFonts w:ascii="Times New Roman" w:eastAsia="Calibri" w:hAnsi="Times New Roman"/>
      <w:lang w:eastAsia="ar-SA"/>
    </w:rPr>
  </w:style>
  <w:style w:type="character" w:styleId="Odkaznakoment">
    <w:name w:val="annotation reference"/>
    <w:basedOn w:val="Standardnpsmoodstavce"/>
    <w:uiPriority w:val="99"/>
    <w:semiHidden/>
    <w:unhideWhenUsed/>
    <w:rsid w:val="002E57F2"/>
    <w:rPr>
      <w:sz w:val="16"/>
      <w:szCs w:val="16"/>
    </w:rPr>
  </w:style>
  <w:style w:type="paragraph" w:styleId="Textkomente">
    <w:name w:val="annotation text"/>
    <w:basedOn w:val="Normln"/>
    <w:link w:val="TextkomenteChar"/>
    <w:uiPriority w:val="99"/>
    <w:semiHidden/>
    <w:unhideWhenUsed/>
    <w:rsid w:val="002E57F2"/>
    <w:rPr>
      <w:sz w:val="20"/>
      <w:szCs w:val="20"/>
    </w:rPr>
  </w:style>
  <w:style w:type="character" w:customStyle="1" w:styleId="TextkomenteChar">
    <w:name w:val="Text komentáře Char"/>
    <w:basedOn w:val="Standardnpsmoodstavce"/>
    <w:link w:val="Textkomente"/>
    <w:uiPriority w:val="99"/>
    <w:semiHidden/>
    <w:rsid w:val="002E57F2"/>
    <w:rPr>
      <w:rFonts w:ascii="Arial" w:eastAsia="MS Mincho" w:hAnsi="Arial" w:cs="Times New Roman"/>
      <w:sz w:val="20"/>
      <w:szCs w:val="20"/>
    </w:rPr>
  </w:style>
  <w:style w:type="paragraph" w:styleId="Pedmtkomente">
    <w:name w:val="annotation subject"/>
    <w:basedOn w:val="Textkomente"/>
    <w:next w:val="Textkomente"/>
    <w:link w:val="PedmtkomenteChar"/>
    <w:uiPriority w:val="99"/>
    <w:semiHidden/>
    <w:unhideWhenUsed/>
    <w:rsid w:val="002E57F2"/>
    <w:rPr>
      <w:b/>
      <w:bCs/>
    </w:rPr>
  </w:style>
  <w:style w:type="character" w:customStyle="1" w:styleId="PedmtkomenteChar">
    <w:name w:val="Předmět komentáře Char"/>
    <w:basedOn w:val="TextkomenteChar"/>
    <w:link w:val="Pedmtkomente"/>
    <w:uiPriority w:val="99"/>
    <w:semiHidden/>
    <w:rsid w:val="002E57F2"/>
    <w:rPr>
      <w:rFonts w:ascii="Arial" w:eastAsia="MS Mincho" w:hAnsi="Arial" w:cs="Times New Roman"/>
      <w:b/>
      <w:bCs/>
      <w:sz w:val="20"/>
      <w:szCs w:val="20"/>
    </w:rPr>
  </w:style>
  <w:style w:type="paragraph" w:customStyle="1" w:styleId="para">
    <w:name w:val="para"/>
    <w:basedOn w:val="Normln"/>
    <w:rsid w:val="003F7837"/>
    <w:pPr>
      <w:spacing w:before="100" w:beforeAutospacing="1" w:after="100" w:afterAutospacing="1"/>
    </w:pPr>
    <w:rPr>
      <w:rFonts w:ascii="Times New Roman" w:eastAsia="Times New Roman" w:hAnsi="Times New Roman"/>
      <w:lang w:eastAsia="cs-CZ"/>
    </w:rPr>
  </w:style>
  <w:style w:type="paragraph" w:customStyle="1" w:styleId="go">
    <w:name w:val="go"/>
    <w:basedOn w:val="Normln"/>
    <w:rsid w:val="003F7837"/>
    <w:pPr>
      <w:spacing w:before="100" w:beforeAutospacing="1" w:after="100" w:afterAutospacing="1"/>
    </w:pPr>
    <w:rPr>
      <w:rFonts w:ascii="Times New Roman" w:eastAsia="Times New Roman" w:hAnsi="Times New Roman"/>
      <w:lang w:eastAsia="cs-CZ"/>
    </w:rPr>
  </w:style>
  <w:style w:type="character" w:styleId="PromnnHTML">
    <w:name w:val="HTML Variable"/>
    <w:basedOn w:val="Standardnpsmoodstavce"/>
    <w:uiPriority w:val="99"/>
    <w:semiHidden/>
    <w:unhideWhenUsed/>
    <w:rsid w:val="003F7837"/>
    <w:rPr>
      <w:i/>
      <w:iCs/>
    </w:rPr>
  </w:style>
  <w:style w:type="character" w:styleId="Siln">
    <w:name w:val="Strong"/>
    <w:basedOn w:val="Standardnpsmoodstavce"/>
    <w:uiPriority w:val="22"/>
    <w:qFormat/>
    <w:rsid w:val="00B42EA7"/>
    <w:rPr>
      <w:b/>
      <w:bCs/>
    </w:rPr>
  </w:style>
  <w:style w:type="character" w:styleId="Zvraznn">
    <w:name w:val="Emphasis"/>
    <w:basedOn w:val="Standardnpsmoodstavce"/>
    <w:uiPriority w:val="20"/>
    <w:qFormat/>
    <w:rsid w:val="00B42EA7"/>
    <w:rPr>
      <w:i/>
      <w:iCs/>
    </w:rPr>
  </w:style>
  <w:style w:type="table" w:styleId="Mkatabulky">
    <w:name w:val="Table Grid"/>
    <w:basedOn w:val="Normlntabulka"/>
    <w:uiPriority w:val="39"/>
    <w:rsid w:val="004B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D0396"/>
    <w:rPr>
      <w:rFonts w:ascii="Times New Roman" w:eastAsiaTheme="majorEastAsia" w:hAnsi="Times New Roman" w:cstheme="majorBidi"/>
      <w:b/>
      <w:bCs/>
      <w:sz w:val="24"/>
      <w:szCs w:val="26"/>
    </w:rPr>
  </w:style>
  <w:style w:type="paragraph" w:styleId="Zkladntext2">
    <w:name w:val="Body Text 2"/>
    <w:basedOn w:val="Normln"/>
    <w:link w:val="Zkladntext2Char"/>
    <w:uiPriority w:val="99"/>
    <w:unhideWhenUsed/>
    <w:rsid w:val="008B321C"/>
    <w:pPr>
      <w:spacing w:after="120" w:line="480" w:lineRule="auto"/>
    </w:pPr>
    <w:rPr>
      <w:rFonts w:ascii="Calibri" w:eastAsia="Calibri" w:hAnsi="Calibri"/>
      <w:sz w:val="22"/>
      <w:szCs w:val="22"/>
    </w:rPr>
  </w:style>
  <w:style w:type="character" w:customStyle="1" w:styleId="Zkladntext2Char">
    <w:name w:val="Základní text 2 Char"/>
    <w:basedOn w:val="Standardnpsmoodstavce"/>
    <w:link w:val="Zkladntext2"/>
    <w:uiPriority w:val="99"/>
    <w:rsid w:val="008B321C"/>
    <w:rPr>
      <w:rFonts w:ascii="Calibri" w:eastAsia="Calibri" w:hAnsi="Calibri" w:cs="Times New Roman"/>
    </w:rPr>
  </w:style>
  <w:style w:type="paragraph" w:customStyle="1" w:styleId="Odstavecseseznamem1">
    <w:name w:val="Odstavec se seznamem1"/>
    <w:basedOn w:val="Normln"/>
    <w:rsid w:val="008567EE"/>
    <w:pPr>
      <w:suppressAutoHyphens/>
      <w:spacing w:line="100" w:lineRule="atLeast"/>
    </w:pPr>
    <w:rPr>
      <w:rFonts w:ascii="Times New Roman" w:eastAsia="Times New Roman" w:hAnsi="Times New Roman"/>
      <w:kern w:val="1"/>
      <w:lang w:eastAsia="cs-CZ" w:bidi="cs-CZ"/>
    </w:rPr>
  </w:style>
  <w:style w:type="paragraph" w:styleId="Nadpisobsahu">
    <w:name w:val="TOC Heading"/>
    <w:basedOn w:val="Nadpis1"/>
    <w:next w:val="Normln"/>
    <w:uiPriority w:val="39"/>
    <w:unhideWhenUsed/>
    <w:qFormat/>
    <w:rsid w:val="00BE1725"/>
    <w:pPr>
      <w:spacing w:before="480" w:line="276" w:lineRule="auto"/>
      <w:jc w:val="left"/>
      <w:outlineLvl w:val="9"/>
    </w:pPr>
    <w:rPr>
      <w:rFonts w:asciiTheme="majorHAnsi" w:hAnsiTheme="majorHAnsi"/>
      <w:color w:val="2E74B5" w:themeColor="accent1" w:themeShade="BF"/>
      <w:sz w:val="28"/>
      <w:u w:val="none"/>
      <w:lang w:eastAsia="cs-CZ"/>
    </w:rPr>
  </w:style>
  <w:style w:type="paragraph" w:styleId="Obsah2">
    <w:name w:val="toc 2"/>
    <w:basedOn w:val="Normln"/>
    <w:next w:val="Normln"/>
    <w:autoRedefine/>
    <w:uiPriority w:val="39"/>
    <w:unhideWhenUsed/>
    <w:qFormat/>
    <w:rsid w:val="00BE1725"/>
    <w:pPr>
      <w:spacing w:after="100" w:line="276" w:lineRule="auto"/>
      <w:ind w:left="220"/>
    </w:pPr>
    <w:rPr>
      <w:rFonts w:asciiTheme="minorHAnsi" w:eastAsiaTheme="minorEastAsia" w:hAnsiTheme="minorHAnsi" w:cstheme="minorBidi"/>
      <w:sz w:val="22"/>
      <w:szCs w:val="22"/>
      <w:lang w:eastAsia="cs-CZ"/>
    </w:rPr>
  </w:style>
  <w:style w:type="paragraph" w:styleId="Obsah1">
    <w:name w:val="toc 1"/>
    <w:basedOn w:val="Normln"/>
    <w:next w:val="Normln"/>
    <w:autoRedefine/>
    <w:uiPriority w:val="39"/>
    <w:unhideWhenUsed/>
    <w:qFormat/>
    <w:rsid w:val="00BE1725"/>
    <w:pPr>
      <w:spacing w:after="100" w:line="276" w:lineRule="auto"/>
    </w:pPr>
    <w:rPr>
      <w:rFonts w:asciiTheme="minorHAnsi" w:eastAsiaTheme="minorEastAsia" w:hAnsiTheme="minorHAnsi" w:cstheme="minorBidi"/>
      <w:sz w:val="22"/>
      <w:szCs w:val="22"/>
      <w:lang w:eastAsia="cs-CZ"/>
    </w:rPr>
  </w:style>
  <w:style w:type="paragraph" w:styleId="Obsah3">
    <w:name w:val="toc 3"/>
    <w:basedOn w:val="Normln"/>
    <w:next w:val="Normln"/>
    <w:autoRedefine/>
    <w:uiPriority w:val="39"/>
    <w:semiHidden/>
    <w:unhideWhenUsed/>
    <w:qFormat/>
    <w:rsid w:val="00BE1725"/>
    <w:pPr>
      <w:spacing w:after="100" w:line="276" w:lineRule="auto"/>
      <w:ind w:left="440"/>
    </w:pPr>
    <w:rPr>
      <w:rFonts w:asciiTheme="minorHAnsi" w:eastAsiaTheme="minorEastAsia" w:hAnsiTheme="minorHAnsi" w:cstheme="minorBidi"/>
      <w:sz w:val="22"/>
      <w:szCs w:val="22"/>
      <w:lang w:eastAsia="cs-CZ"/>
    </w:rPr>
  </w:style>
  <w:style w:type="character" w:styleId="Sledovanodkaz">
    <w:name w:val="FollowedHyperlink"/>
    <w:basedOn w:val="Standardnpsmoodstavce"/>
    <w:uiPriority w:val="99"/>
    <w:semiHidden/>
    <w:unhideWhenUsed/>
    <w:rsid w:val="00371E55"/>
    <w:rPr>
      <w:color w:val="954F72" w:themeColor="followedHyperlink"/>
      <w:u w:val="single"/>
    </w:rPr>
  </w:style>
  <w:style w:type="paragraph" w:customStyle="1" w:styleId="Normln1">
    <w:name w:val="Normální1"/>
    <w:qFormat/>
    <w:rsid w:val="00BD6CFB"/>
    <w:pPr>
      <w:suppressAutoHyphens/>
      <w:spacing w:after="200" w:line="276" w:lineRule="auto"/>
    </w:pPr>
    <w:rPr>
      <w:rFonts w:ascii="EUAlbertina" w:eastAsia="Arial" w:hAnsi="EUAlbertina" w:cs="Calibri"/>
      <w:color w:val="00000A"/>
      <w:sz w:val="24"/>
      <w:szCs w:val="24"/>
    </w:rPr>
  </w:style>
  <w:style w:type="character" w:customStyle="1" w:styleId="Internetovodkaz">
    <w:name w:val="Internetový odkaz"/>
    <w:basedOn w:val="Standardnpsmoodstavce"/>
    <w:rsid w:val="0052186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2A8"/>
    <w:pPr>
      <w:spacing w:after="0" w:line="240" w:lineRule="auto"/>
    </w:pPr>
    <w:rPr>
      <w:rFonts w:ascii="Arial" w:eastAsia="MS Mincho" w:hAnsi="Arial" w:cs="Times New Roman"/>
      <w:sz w:val="24"/>
      <w:szCs w:val="24"/>
    </w:rPr>
  </w:style>
  <w:style w:type="paragraph" w:styleId="Nadpis1">
    <w:name w:val="heading 1"/>
    <w:basedOn w:val="Normln"/>
    <w:next w:val="Normln"/>
    <w:link w:val="Nadpis1Char"/>
    <w:autoRedefine/>
    <w:uiPriority w:val="9"/>
    <w:qFormat/>
    <w:rsid w:val="009D0396"/>
    <w:pPr>
      <w:keepNext/>
      <w:keepLines/>
      <w:jc w:val="center"/>
      <w:outlineLvl w:val="0"/>
    </w:pPr>
    <w:rPr>
      <w:rFonts w:ascii="Times New Roman" w:eastAsiaTheme="majorEastAsia" w:hAnsi="Times New Roman" w:cstheme="majorBidi"/>
      <w:b/>
      <w:bCs/>
      <w:szCs w:val="28"/>
      <w:u w:val="single"/>
    </w:rPr>
  </w:style>
  <w:style w:type="paragraph" w:styleId="Nadpis2">
    <w:name w:val="heading 2"/>
    <w:basedOn w:val="Normln"/>
    <w:next w:val="Normln"/>
    <w:link w:val="Nadpis2Char"/>
    <w:uiPriority w:val="9"/>
    <w:unhideWhenUsed/>
    <w:qFormat/>
    <w:rsid w:val="009D0396"/>
    <w:pPr>
      <w:keepNext/>
      <w:keepLines/>
      <w:numPr>
        <w:numId w:val="1"/>
      </w:numPr>
      <w:spacing w:before="200"/>
      <w:outlineLvl w:val="1"/>
    </w:pPr>
    <w:rPr>
      <w:rFonts w:ascii="Times New Roman" w:eastAsiaTheme="majorEastAsia" w:hAnsi="Times New Roman" w:cstheme="majorBidi"/>
      <w:b/>
      <w:bCs/>
      <w:szCs w:val="26"/>
    </w:rPr>
  </w:style>
  <w:style w:type="paragraph" w:styleId="Nadpis3">
    <w:name w:val="heading 3"/>
    <w:basedOn w:val="Normln"/>
    <w:link w:val="Nadpis3Char"/>
    <w:uiPriority w:val="9"/>
    <w:qFormat/>
    <w:rsid w:val="00A462A8"/>
    <w:pPr>
      <w:spacing w:before="100" w:beforeAutospacing="1" w:after="100" w:afterAutospacing="1"/>
      <w:outlineLvl w:val="2"/>
    </w:pPr>
    <w:rPr>
      <w:rFonts w:ascii="Times New Roman" w:eastAsia="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E4DCC"/>
    <w:pPr>
      <w:tabs>
        <w:tab w:val="center" w:pos="4536"/>
        <w:tab w:val="right" w:pos="9072"/>
      </w:tabs>
      <w:spacing w:before="200"/>
      <w:ind w:left="-595"/>
    </w:pPr>
    <w:rPr>
      <w:sz w:val="16"/>
    </w:rPr>
  </w:style>
  <w:style w:type="character" w:customStyle="1" w:styleId="ZhlavChar">
    <w:name w:val="Záhlaví Char"/>
    <w:basedOn w:val="Standardnpsmoodstavce"/>
    <w:link w:val="Zhlav"/>
    <w:rsid w:val="006E4DCC"/>
    <w:rPr>
      <w:rFonts w:ascii="Arial" w:hAnsi="Arial"/>
      <w:sz w:val="16"/>
    </w:rPr>
  </w:style>
  <w:style w:type="paragraph" w:styleId="Zpat">
    <w:name w:val="footer"/>
    <w:basedOn w:val="Normln"/>
    <w:link w:val="ZpatChar"/>
    <w:uiPriority w:val="99"/>
    <w:unhideWhenUsed/>
    <w:rsid w:val="00ED317B"/>
    <w:pPr>
      <w:pBdr>
        <w:top w:val="single" w:sz="2" w:space="2" w:color="997E46"/>
      </w:pBdr>
      <w:tabs>
        <w:tab w:val="right" w:pos="9072"/>
      </w:tabs>
      <w:spacing w:before="240"/>
      <w:contextualSpacing/>
      <w:jc w:val="center"/>
    </w:pPr>
    <w:rPr>
      <w:rFonts w:ascii="Garamond" w:hAnsi="Garamond"/>
      <w:sz w:val="16"/>
    </w:rPr>
  </w:style>
  <w:style w:type="character" w:customStyle="1" w:styleId="ZpatChar">
    <w:name w:val="Zápatí Char"/>
    <w:basedOn w:val="Standardnpsmoodstavce"/>
    <w:link w:val="Zpat"/>
    <w:uiPriority w:val="99"/>
    <w:rsid w:val="00ED317B"/>
    <w:rPr>
      <w:rFonts w:ascii="Garamond" w:hAnsi="Garamond"/>
      <w:sz w:val="16"/>
    </w:rPr>
  </w:style>
  <w:style w:type="paragraph" w:customStyle="1" w:styleId="Pjemce">
    <w:name w:val="Příjemce"/>
    <w:basedOn w:val="Normln"/>
    <w:uiPriority w:val="99"/>
    <w:qFormat/>
    <w:rsid w:val="00B653EC"/>
    <w:pPr>
      <w:spacing w:line="264" w:lineRule="auto"/>
      <w:jc w:val="right"/>
    </w:pPr>
    <w:rPr>
      <w:b/>
    </w:rPr>
  </w:style>
  <w:style w:type="paragraph" w:customStyle="1" w:styleId="Zaruenpodpis">
    <w:name w:val="Zaručený podpis"/>
    <w:basedOn w:val="Normln"/>
    <w:qFormat/>
    <w:rsid w:val="00B653EC"/>
    <w:pPr>
      <w:spacing w:before="240" w:after="240"/>
      <w:jc w:val="right"/>
    </w:pPr>
    <w:rPr>
      <w:i/>
    </w:rPr>
  </w:style>
  <w:style w:type="paragraph" w:styleId="Datum">
    <w:name w:val="Date"/>
    <w:basedOn w:val="Normln"/>
    <w:next w:val="Normln"/>
    <w:link w:val="DatumChar"/>
    <w:uiPriority w:val="99"/>
    <w:unhideWhenUsed/>
    <w:rsid w:val="00B653EC"/>
    <w:pPr>
      <w:spacing w:before="480" w:after="360"/>
      <w:jc w:val="right"/>
    </w:pPr>
  </w:style>
  <w:style w:type="character" w:customStyle="1" w:styleId="DatumChar">
    <w:name w:val="Datum Char"/>
    <w:basedOn w:val="Standardnpsmoodstavce"/>
    <w:link w:val="Datum"/>
    <w:uiPriority w:val="99"/>
    <w:rsid w:val="00B653EC"/>
    <w:rPr>
      <w:rFonts w:ascii="Arial" w:hAnsi="Arial"/>
    </w:rPr>
  </w:style>
  <w:style w:type="paragraph" w:customStyle="1" w:styleId="Vc">
    <w:name w:val="Věc"/>
    <w:basedOn w:val="Normln"/>
    <w:next w:val="Normln"/>
    <w:qFormat/>
    <w:rsid w:val="00B653EC"/>
    <w:pPr>
      <w:tabs>
        <w:tab w:val="left" w:pos="567"/>
      </w:tabs>
      <w:spacing w:before="480" w:after="480"/>
      <w:ind w:left="567" w:hanging="567"/>
    </w:pPr>
    <w:rPr>
      <w:b/>
    </w:rPr>
  </w:style>
  <w:style w:type="paragraph" w:styleId="Osloven">
    <w:name w:val="Salutation"/>
    <w:basedOn w:val="Normln"/>
    <w:next w:val="Zkladntext-prvnodsazen"/>
    <w:link w:val="OslovenChar"/>
    <w:uiPriority w:val="99"/>
    <w:unhideWhenUsed/>
    <w:rsid w:val="00895055"/>
    <w:pPr>
      <w:spacing w:after="240"/>
    </w:pPr>
  </w:style>
  <w:style w:type="character" w:customStyle="1" w:styleId="OslovenChar">
    <w:name w:val="Oslovení Char"/>
    <w:basedOn w:val="Standardnpsmoodstavce"/>
    <w:link w:val="Osloven"/>
    <w:uiPriority w:val="99"/>
    <w:rsid w:val="00895055"/>
    <w:rPr>
      <w:rFonts w:ascii="Arial" w:hAnsi="Arial"/>
    </w:rPr>
  </w:style>
  <w:style w:type="paragraph" w:styleId="Zkladntext">
    <w:name w:val="Body Text"/>
    <w:basedOn w:val="Normln"/>
    <w:link w:val="ZkladntextChar"/>
    <w:uiPriority w:val="99"/>
    <w:unhideWhenUsed/>
    <w:rsid w:val="00B653EC"/>
    <w:pPr>
      <w:spacing w:after="120"/>
    </w:pPr>
  </w:style>
  <w:style w:type="character" w:customStyle="1" w:styleId="ZkladntextChar">
    <w:name w:val="Základní text Char"/>
    <w:basedOn w:val="Standardnpsmoodstavce"/>
    <w:link w:val="Zkladntext"/>
    <w:uiPriority w:val="99"/>
    <w:rsid w:val="00B653EC"/>
    <w:rPr>
      <w:rFonts w:ascii="Arial" w:hAnsi="Arial"/>
    </w:rPr>
  </w:style>
  <w:style w:type="paragraph" w:styleId="Zkladntext-prvnodsazen">
    <w:name w:val="Body Text First Indent"/>
    <w:basedOn w:val="Normln"/>
    <w:link w:val="Zkladntext-prvnodsazenChar"/>
    <w:uiPriority w:val="99"/>
    <w:unhideWhenUsed/>
    <w:rsid w:val="00875EC2"/>
    <w:pPr>
      <w:ind w:firstLine="567"/>
    </w:pPr>
  </w:style>
  <w:style w:type="character" w:customStyle="1" w:styleId="Zkladntext-prvnodsazenChar">
    <w:name w:val="Základní text - první odsazený Char"/>
    <w:basedOn w:val="ZkladntextChar"/>
    <w:link w:val="Zkladntext-prvnodsazen"/>
    <w:uiPriority w:val="99"/>
    <w:rsid w:val="00875EC2"/>
    <w:rPr>
      <w:rFonts w:ascii="Arial" w:hAnsi="Arial"/>
    </w:rPr>
  </w:style>
  <w:style w:type="character" w:styleId="Hypertextovodkaz">
    <w:name w:val="Hyperlink"/>
    <w:basedOn w:val="Standardnpsmoodstavce"/>
    <w:uiPriority w:val="99"/>
    <w:unhideWhenUsed/>
    <w:rsid w:val="00A80B58"/>
    <w:rPr>
      <w:color w:val="0563C1" w:themeColor="hyperlink"/>
      <w:u w:val="single"/>
    </w:rPr>
  </w:style>
  <w:style w:type="paragraph" w:customStyle="1" w:styleId="Zvraznnzpat">
    <w:name w:val="Zvýraznění zápatí"/>
    <w:basedOn w:val="Poboky"/>
    <w:link w:val="ZvraznnzpatChar"/>
    <w:qFormat/>
    <w:rsid w:val="00F266C6"/>
    <w:rPr>
      <w:color w:val="997E46"/>
    </w:rPr>
  </w:style>
  <w:style w:type="paragraph" w:customStyle="1" w:styleId="Poboky">
    <w:name w:val="Pobočky"/>
    <w:basedOn w:val="Zpat"/>
    <w:qFormat/>
    <w:rsid w:val="00FE2EF1"/>
    <w:pPr>
      <w:pBdr>
        <w:top w:val="none" w:sz="0" w:space="0" w:color="auto"/>
      </w:pBdr>
      <w:spacing w:before="0"/>
      <w:contextualSpacing w:val="0"/>
      <w:jc w:val="left"/>
    </w:pPr>
  </w:style>
  <w:style w:type="character" w:customStyle="1" w:styleId="ZvraznnzpatChar">
    <w:name w:val="Zvýraznění zápatí Char"/>
    <w:basedOn w:val="ZpatChar"/>
    <w:link w:val="Zvraznnzpat"/>
    <w:rsid w:val="00F266C6"/>
    <w:rPr>
      <w:rFonts w:ascii="Garamond" w:hAnsi="Garamond"/>
      <w:color w:val="997E46"/>
      <w:sz w:val="16"/>
    </w:rPr>
  </w:style>
  <w:style w:type="character" w:styleId="slostrnky">
    <w:name w:val="page number"/>
    <w:basedOn w:val="Standardnpsmoodstavce"/>
    <w:uiPriority w:val="99"/>
    <w:unhideWhenUsed/>
    <w:rsid w:val="00FE2EF1"/>
  </w:style>
  <w:style w:type="paragraph" w:customStyle="1" w:styleId="Zpatdal">
    <w:name w:val="Zápatí další"/>
    <w:basedOn w:val="Normln"/>
    <w:qFormat/>
    <w:rsid w:val="00FE2EF1"/>
    <w:pPr>
      <w:spacing w:after="240"/>
    </w:pPr>
    <w:rPr>
      <w:sz w:val="16"/>
    </w:rPr>
  </w:style>
  <w:style w:type="paragraph" w:styleId="Zvr">
    <w:name w:val="Closing"/>
    <w:basedOn w:val="Normln"/>
    <w:link w:val="ZvrChar"/>
    <w:uiPriority w:val="99"/>
    <w:unhideWhenUsed/>
    <w:rsid w:val="003F51DA"/>
    <w:pPr>
      <w:keepNext/>
      <w:spacing w:before="720" w:after="720"/>
      <w:ind w:left="567"/>
    </w:pPr>
  </w:style>
  <w:style w:type="character" w:customStyle="1" w:styleId="ZvrChar">
    <w:name w:val="Závěr Char"/>
    <w:basedOn w:val="Standardnpsmoodstavce"/>
    <w:link w:val="Zvr"/>
    <w:uiPriority w:val="99"/>
    <w:rsid w:val="003F51DA"/>
    <w:rPr>
      <w:rFonts w:ascii="Arial" w:hAnsi="Arial"/>
    </w:rPr>
  </w:style>
  <w:style w:type="paragraph" w:styleId="Podpis">
    <w:name w:val="Signature"/>
    <w:basedOn w:val="Normln"/>
    <w:link w:val="PodpisChar"/>
    <w:uiPriority w:val="99"/>
    <w:unhideWhenUsed/>
    <w:rsid w:val="003F51DA"/>
    <w:pPr>
      <w:ind w:left="4536"/>
      <w:jc w:val="center"/>
    </w:pPr>
  </w:style>
  <w:style w:type="character" w:customStyle="1" w:styleId="PodpisChar">
    <w:name w:val="Podpis Char"/>
    <w:basedOn w:val="Standardnpsmoodstavce"/>
    <w:link w:val="Podpis"/>
    <w:uiPriority w:val="99"/>
    <w:rsid w:val="003F51DA"/>
    <w:rPr>
      <w:rFonts w:ascii="Arial" w:hAnsi="Arial"/>
    </w:rPr>
  </w:style>
  <w:style w:type="paragraph" w:customStyle="1" w:styleId="Ploha">
    <w:name w:val="Příloha"/>
    <w:basedOn w:val="Normln"/>
    <w:next w:val="Normln"/>
    <w:qFormat/>
    <w:rsid w:val="003F51DA"/>
    <w:pPr>
      <w:keepNext/>
      <w:spacing w:before="600"/>
    </w:pPr>
    <w:rPr>
      <w:b/>
    </w:rPr>
  </w:style>
  <w:style w:type="paragraph" w:styleId="Textbubliny">
    <w:name w:val="Balloon Text"/>
    <w:basedOn w:val="Normln"/>
    <w:link w:val="TextbublinyChar"/>
    <w:uiPriority w:val="99"/>
    <w:semiHidden/>
    <w:unhideWhenUsed/>
    <w:rsid w:val="00DA67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7B7"/>
    <w:rPr>
      <w:rFonts w:ascii="Segoe UI" w:hAnsi="Segoe UI" w:cs="Segoe UI"/>
      <w:sz w:val="18"/>
      <w:szCs w:val="18"/>
    </w:rPr>
  </w:style>
  <w:style w:type="character" w:customStyle="1" w:styleId="Nadpis3Char">
    <w:name w:val="Nadpis 3 Char"/>
    <w:basedOn w:val="Standardnpsmoodstavce"/>
    <w:link w:val="Nadpis3"/>
    <w:uiPriority w:val="9"/>
    <w:rsid w:val="00A462A8"/>
    <w:rPr>
      <w:rFonts w:ascii="Times New Roman" w:eastAsia="Times New Roman" w:hAnsi="Times New Roman" w:cs="Times New Roman"/>
      <w:b/>
      <w:bCs/>
      <w:sz w:val="27"/>
      <w:szCs w:val="27"/>
    </w:rPr>
  </w:style>
  <w:style w:type="paragraph" w:customStyle="1" w:styleId="Standard">
    <w:name w:val="Standard"/>
    <w:rsid w:val="00A462A8"/>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platne">
    <w:name w:val="platne"/>
    <w:basedOn w:val="Standardnpsmoodstavce"/>
    <w:rsid w:val="00A462A8"/>
  </w:style>
  <w:style w:type="paragraph" w:customStyle="1" w:styleId="Pjemceadresa">
    <w:name w:val="Příjemce adresa"/>
    <w:basedOn w:val="Pjemce"/>
    <w:uiPriority w:val="99"/>
    <w:rsid w:val="00800A2B"/>
    <w:pPr>
      <w:jc w:val="left"/>
    </w:pPr>
    <w:rPr>
      <w:rFonts w:eastAsia="Calibri"/>
      <w:b w:val="0"/>
      <w:sz w:val="22"/>
      <w:szCs w:val="22"/>
    </w:rPr>
  </w:style>
  <w:style w:type="paragraph" w:styleId="Odstavecseseznamem">
    <w:name w:val="List Paragraph"/>
    <w:basedOn w:val="Normln"/>
    <w:uiPriority w:val="1"/>
    <w:qFormat/>
    <w:rsid w:val="00886B2B"/>
    <w:pPr>
      <w:ind w:left="720"/>
      <w:contextualSpacing/>
    </w:pPr>
  </w:style>
  <w:style w:type="character" w:customStyle="1" w:styleId="apple-converted-space">
    <w:name w:val="apple-converted-space"/>
    <w:basedOn w:val="Standardnpsmoodstavce"/>
    <w:rsid w:val="00B61102"/>
  </w:style>
  <w:style w:type="character" w:customStyle="1" w:styleId="Nadpis1Char">
    <w:name w:val="Nadpis 1 Char"/>
    <w:basedOn w:val="Standardnpsmoodstavce"/>
    <w:link w:val="Nadpis1"/>
    <w:uiPriority w:val="9"/>
    <w:rsid w:val="009D0396"/>
    <w:rPr>
      <w:rFonts w:ascii="Times New Roman" w:eastAsiaTheme="majorEastAsia" w:hAnsi="Times New Roman" w:cstheme="majorBidi"/>
      <w:b/>
      <w:bCs/>
      <w:sz w:val="24"/>
      <w:szCs w:val="28"/>
      <w:u w:val="single"/>
    </w:rPr>
  </w:style>
  <w:style w:type="paragraph" w:customStyle="1" w:styleId="Default">
    <w:name w:val="Default"/>
    <w:rsid w:val="000615D8"/>
    <w:pPr>
      <w:autoSpaceDE w:val="0"/>
      <w:autoSpaceDN w:val="0"/>
      <w:adjustRightInd w:val="0"/>
      <w:spacing w:after="0" w:line="240" w:lineRule="auto"/>
    </w:pPr>
    <w:rPr>
      <w:rFonts w:ascii="HiddenHorzOCl" w:eastAsia="Calibri" w:hAnsi="HiddenHorzOCl" w:cs="Wingdings"/>
      <w:color w:val="000000"/>
      <w:sz w:val="24"/>
      <w:szCs w:val="24"/>
      <w:lang w:eastAsia="cs-CZ"/>
    </w:rPr>
  </w:style>
  <w:style w:type="paragraph" w:styleId="Zkladntextodsazen">
    <w:name w:val="Body Text Indent"/>
    <w:basedOn w:val="Normln"/>
    <w:link w:val="ZkladntextodsazenChar"/>
    <w:uiPriority w:val="99"/>
    <w:semiHidden/>
    <w:unhideWhenUsed/>
    <w:rsid w:val="005A4009"/>
    <w:pPr>
      <w:spacing w:after="120"/>
      <w:ind w:left="283"/>
    </w:pPr>
  </w:style>
  <w:style w:type="character" w:customStyle="1" w:styleId="ZkladntextodsazenChar">
    <w:name w:val="Základní text odsazený Char"/>
    <w:basedOn w:val="Standardnpsmoodstavce"/>
    <w:link w:val="Zkladntextodsazen"/>
    <w:uiPriority w:val="99"/>
    <w:semiHidden/>
    <w:rsid w:val="005A4009"/>
    <w:rPr>
      <w:rFonts w:ascii="Arial" w:eastAsia="MS Mincho" w:hAnsi="Arial" w:cs="Times New Roman"/>
      <w:sz w:val="24"/>
      <w:szCs w:val="24"/>
    </w:rPr>
  </w:style>
  <w:style w:type="paragraph" w:styleId="Normlnweb">
    <w:name w:val="Normal (Web)"/>
    <w:basedOn w:val="Normln"/>
    <w:uiPriority w:val="99"/>
    <w:rsid w:val="00EF0EAF"/>
    <w:pPr>
      <w:spacing w:before="280" w:after="119"/>
    </w:pPr>
    <w:rPr>
      <w:rFonts w:ascii="Times New Roman" w:eastAsia="Calibri" w:hAnsi="Times New Roman"/>
      <w:lang w:eastAsia="ar-SA"/>
    </w:rPr>
  </w:style>
  <w:style w:type="character" w:styleId="Odkaznakoment">
    <w:name w:val="annotation reference"/>
    <w:basedOn w:val="Standardnpsmoodstavce"/>
    <w:uiPriority w:val="99"/>
    <w:semiHidden/>
    <w:unhideWhenUsed/>
    <w:rsid w:val="002E57F2"/>
    <w:rPr>
      <w:sz w:val="16"/>
      <w:szCs w:val="16"/>
    </w:rPr>
  </w:style>
  <w:style w:type="paragraph" w:styleId="Textkomente">
    <w:name w:val="annotation text"/>
    <w:basedOn w:val="Normln"/>
    <w:link w:val="TextkomenteChar"/>
    <w:uiPriority w:val="99"/>
    <w:semiHidden/>
    <w:unhideWhenUsed/>
    <w:rsid w:val="002E57F2"/>
    <w:rPr>
      <w:sz w:val="20"/>
      <w:szCs w:val="20"/>
    </w:rPr>
  </w:style>
  <w:style w:type="character" w:customStyle="1" w:styleId="TextkomenteChar">
    <w:name w:val="Text komentáře Char"/>
    <w:basedOn w:val="Standardnpsmoodstavce"/>
    <w:link w:val="Textkomente"/>
    <w:uiPriority w:val="99"/>
    <w:semiHidden/>
    <w:rsid w:val="002E57F2"/>
    <w:rPr>
      <w:rFonts w:ascii="Arial" w:eastAsia="MS Mincho" w:hAnsi="Arial" w:cs="Times New Roman"/>
      <w:sz w:val="20"/>
      <w:szCs w:val="20"/>
    </w:rPr>
  </w:style>
  <w:style w:type="paragraph" w:styleId="Pedmtkomente">
    <w:name w:val="annotation subject"/>
    <w:basedOn w:val="Textkomente"/>
    <w:next w:val="Textkomente"/>
    <w:link w:val="PedmtkomenteChar"/>
    <w:uiPriority w:val="99"/>
    <w:semiHidden/>
    <w:unhideWhenUsed/>
    <w:rsid w:val="002E57F2"/>
    <w:rPr>
      <w:b/>
      <w:bCs/>
    </w:rPr>
  </w:style>
  <w:style w:type="character" w:customStyle="1" w:styleId="PedmtkomenteChar">
    <w:name w:val="Předmět komentáře Char"/>
    <w:basedOn w:val="TextkomenteChar"/>
    <w:link w:val="Pedmtkomente"/>
    <w:uiPriority w:val="99"/>
    <w:semiHidden/>
    <w:rsid w:val="002E57F2"/>
    <w:rPr>
      <w:rFonts w:ascii="Arial" w:eastAsia="MS Mincho" w:hAnsi="Arial" w:cs="Times New Roman"/>
      <w:b/>
      <w:bCs/>
      <w:sz w:val="20"/>
      <w:szCs w:val="20"/>
    </w:rPr>
  </w:style>
  <w:style w:type="paragraph" w:customStyle="1" w:styleId="para">
    <w:name w:val="para"/>
    <w:basedOn w:val="Normln"/>
    <w:rsid w:val="003F7837"/>
    <w:pPr>
      <w:spacing w:before="100" w:beforeAutospacing="1" w:after="100" w:afterAutospacing="1"/>
    </w:pPr>
    <w:rPr>
      <w:rFonts w:ascii="Times New Roman" w:eastAsia="Times New Roman" w:hAnsi="Times New Roman"/>
      <w:lang w:eastAsia="cs-CZ"/>
    </w:rPr>
  </w:style>
  <w:style w:type="paragraph" w:customStyle="1" w:styleId="go">
    <w:name w:val="go"/>
    <w:basedOn w:val="Normln"/>
    <w:rsid w:val="003F7837"/>
    <w:pPr>
      <w:spacing w:before="100" w:beforeAutospacing="1" w:after="100" w:afterAutospacing="1"/>
    </w:pPr>
    <w:rPr>
      <w:rFonts w:ascii="Times New Roman" w:eastAsia="Times New Roman" w:hAnsi="Times New Roman"/>
      <w:lang w:eastAsia="cs-CZ"/>
    </w:rPr>
  </w:style>
  <w:style w:type="character" w:styleId="PromnnHTML">
    <w:name w:val="HTML Variable"/>
    <w:basedOn w:val="Standardnpsmoodstavce"/>
    <w:uiPriority w:val="99"/>
    <w:semiHidden/>
    <w:unhideWhenUsed/>
    <w:rsid w:val="003F7837"/>
    <w:rPr>
      <w:i/>
      <w:iCs/>
    </w:rPr>
  </w:style>
  <w:style w:type="character" w:styleId="Siln">
    <w:name w:val="Strong"/>
    <w:basedOn w:val="Standardnpsmoodstavce"/>
    <w:uiPriority w:val="22"/>
    <w:qFormat/>
    <w:rsid w:val="00B42EA7"/>
    <w:rPr>
      <w:b/>
      <w:bCs/>
    </w:rPr>
  </w:style>
  <w:style w:type="character" w:styleId="Zvraznn">
    <w:name w:val="Emphasis"/>
    <w:basedOn w:val="Standardnpsmoodstavce"/>
    <w:uiPriority w:val="20"/>
    <w:qFormat/>
    <w:rsid w:val="00B42EA7"/>
    <w:rPr>
      <w:i/>
      <w:iCs/>
    </w:rPr>
  </w:style>
  <w:style w:type="table" w:styleId="Mkatabulky">
    <w:name w:val="Table Grid"/>
    <w:basedOn w:val="Normlntabulka"/>
    <w:uiPriority w:val="39"/>
    <w:rsid w:val="004B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D0396"/>
    <w:rPr>
      <w:rFonts w:ascii="Times New Roman" w:eastAsiaTheme="majorEastAsia" w:hAnsi="Times New Roman" w:cstheme="majorBidi"/>
      <w:b/>
      <w:bCs/>
      <w:sz w:val="24"/>
      <w:szCs w:val="26"/>
    </w:rPr>
  </w:style>
  <w:style w:type="paragraph" w:styleId="Zkladntext2">
    <w:name w:val="Body Text 2"/>
    <w:basedOn w:val="Normln"/>
    <w:link w:val="Zkladntext2Char"/>
    <w:uiPriority w:val="99"/>
    <w:unhideWhenUsed/>
    <w:rsid w:val="008B321C"/>
    <w:pPr>
      <w:spacing w:after="120" w:line="480" w:lineRule="auto"/>
    </w:pPr>
    <w:rPr>
      <w:rFonts w:ascii="Calibri" w:eastAsia="Calibri" w:hAnsi="Calibri"/>
      <w:sz w:val="22"/>
      <w:szCs w:val="22"/>
    </w:rPr>
  </w:style>
  <w:style w:type="character" w:customStyle="1" w:styleId="Zkladntext2Char">
    <w:name w:val="Základní text 2 Char"/>
    <w:basedOn w:val="Standardnpsmoodstavce"/>
    <w:link w:val="Zkladntext2"/>
    <w:uiPriority w:val="99"/>
    <w:rsid w:val="008B321C"/>
    <w:rPr>
      <w:rFonts w:ascii="Calibri" w:eastAsia="Calibri" w:hAnsi="Calibri" w:cs="Times New Roman"/>
    </w:rPr>
  </w:style>
  <w:style w:type="paragraph" w:customStyle="1" w:styleId="Odstavecseseznamem1">
    <w:name w:val="Odstavec se seznamem1"/>
    <w:basedOn w:val="Normln"/>
    <w:rsid w:val="008567EE"/>
    <w:pPr>
      <w:suppressAutoHyphens/>
      <w:spacing w:line="100" w:lineRule="atLeast"/>
    </w:pPr>
    <w:rPr>
      <w:rFonts w:ascii="Times New Roman" w:eastAsia="Times New Roman" w:hAnsi="Times New Roman"/>
      <w:kern w:val="1"/>
      <w:lang w:eastAsia="cs-CZ" w:bidi="cs-CZ"/>
    </w:rPr>
  </w:style>
  <w:style w:type="paragraph" w:styleId="Nadpisobsahu">
    <w:name w:val="TOC Heading"/>
    <w:basedOn w:val="Nadpis1"/>
    <w:next w:val="Normln"/>
    <w:uiPriority w:val="39"/>
    <w:unhideWhenUsed/>
    <w:qFormat/>
    <w:rsid w:val="00BE1725"/>
    <w:pPr>
      <w:spacing w:before="480" w:line="276" w:lineRule="auto"/>
      <w:jc w:val="left"/>
      <w:outlineLvl w:val="9"/>
    </w:pPr>
    <w:rPr>
      <w:rFonts w:asciiTheme="majorHAnsi" w:hAnsiTheme="majorHAnsi"/>
      <w:color w:val="2E74B5" w:themeColor="accent1" w:themeShade="BF"/>
      <w:sz w:val="28"/>
      <w:u w:val="none"/>
      <w:lang w:eastAsia="cs-CZ"/>
    </w:rPr>
  </w:style>
  <w:style w:type="paragraph" w:styleId="Obsah2">
    <w:name w:val="toc 2"/>
    <w:basedOn w:val="Normln"/>
    <w:next w:val="Normln"/>
    <w:autoRedefine/>
    <w:uiPriority w:val="39"/>
    <w:unhideWhenUsed/>
    <w:qFormat/>
    <w:rsid w:val="00BE1725"/>
    <w:pPr>
      <w:spacing w:after="100" w:line="276" w:lineRule="auto"/>
      <w:ind w:left="220"/>
    </w:pPr>
    <w:rPr>
      <w:rFonts w:asciiTheme="minorHAnsi" w:eastAsiaTheme="minorEastAsia" w:hAnsiTheme="minorHAnsi" w:cstheme="minorBidi"/>
      <w:sz w:val="22"/>
      <w:szCs w:val="22"/>
      <w:lang w:eastAsia="cs-CZ"/>
    </w:rPr>
  </w:style>
  <w:style w:type="paragraph" w:styleId="Obsah1">
    <w:name w:val="toc 1"/>
    <w:basedOn w:val="Normln"/>
    <w:next w:val="Normln"/>
    <w:autoRedefine/>
    <w:uiPriority w:val="39"/>
    <w:unhideWhenUsed/>
    <w:qFormat/>
    <w:rsid w:val="00BE1725"/>
    <w:pPr>
      <w:spacing w:after="100" w:line="276" w:lineRule="auto"/>
    </w:pPr>
    <w:rPr>
      <w:rFonts w:asciiTheme="minorHAnsi" w:eastAsiaTheme="minorEastAsia" w:hAnsiTheme="minorHAnsi" w:cstheme="minorBidi"/>
      <w:sz w:val="22"/>
      <w:szCs w:val="22"/>
      <w:lang w:eastAsia="cs-CZ"/>
    </w:rPr>
  </w:style>
  <w:style w:type="paragraph" w:styleId="Obsah3">
    <w:name w:val="toc 3"/>
    <w:basedOn w:val="Normln"/>
    <w:next w:val="Normln"/>
    <w:autoRedefine/>
    <w:uiPriority w:val="39"/>
    <w:semiHidden/>
    <w:unhideWhenUsed/>
    <w:qFormat/>
    <w:rsid w:val="00BE1725"/>
    <w:pPr>
      <w:spacing w:after="100" w:line="276" w:lineRule="auto"/>
      <w:ind w:left="440"/>
    </w:pPr>
    <w:rPr>
      <w:rFonts w:asciiTheme="minorHAnsi" w:eastAsiaTheme="minorEastAsia" w:hAnsiTheme="minorHAnsi" w:cstheme="minorBidi"/>
      <w:sz w:val="22"/>
      <w:szCs w:val="22"/>
      <w:lang w:eastAsia="cs-CZ"/>
    </w:rPr>
  </w:style>
  <w:style w:type="character" w:styleId="Sledovanodkaz">
    <w:name w:val="FollowedHyperlink"/>
    <w:basedOn w:val="Standardnpsmoodstavce"/>
    <w:uiPriority w:val="99"/>
    <w:semiHidden/>
    <w:unhideWhenUsed/>
    <w:rsid w:val="00371E55"/>
    <w:rPr>
      <w:color w:val="954F72" w:themeColor="followedHyperlink"/>
      <w:u w:val="single"/>
    </w:rPr>
  </w:style>
  <w:style w:type="paragraph" w:customStyle="1" w:styleId="Normln1">
    <w:name w:val="Normální1"/>
    <w:qFormat/>
    <w:rsid w:val="00BD6CFB"/>
    <w:pPr>
      <w:suppressAutoHyphens/>
      <w:spacing w:after="200" w:line="276" w:lineRule="auto"/>
    </w:pPr>
    <w:rPr>
      <w:rFonts w:ascii="EUAlbertina" w:eastAsia="Arial" w:hAnsi="EUAlbertina" w:cs="Calibri"/>
      <w:color w:val="00000A"/>
      <w:sz w:val="24"/>
      <w:szCs w:val="24"/>
    </w:rPr>
  </w:style>
  <w:style w:type="character" w:customStyle="1" w:styleId="Internetovodkaz">
    <w:name w:val="Internetový odkaz"/>
    <w:basedOn w:val="Standardnpsmoodstavce"/>
    <w:rsid w:val="0052186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2107">
      <w:bodyDiv w:val="1"/>
      <w:marLeft w:val="0"/>
      <w:marRight w:val="0"/>
      <w:marTop w:val="0"/>
      <w:marBottom w:val="0"/>
      <w:divBdr>
        <w:top w:val="none" w:sz="0" w:space="0" w:color="auto"/>
        <w:left w:val="none" w:sz="0" w:space="0" w:color="auto"/>
        <w:bottom w:val="none" w:sz="0" w:space="0" w:color="auto"/>
        <w:right w:val="none" w:sz="0" w:space="0" w:color="auto"/>
      </w:divBdr>
    </w:div>
    <w:div w:id="86998542">
      <w:bodyDiv w:val="1"/>
      <w:marLeft w:val="0"/>
      <w:marRight w:val="0"/>
      <w:marTop w:val="0"/>
      <w:marBottom w:val="0"/>
      <w:divBdr>
        <w:top w:val="none" w:sz="0" w:space="0" w:color="auto"/>
        <w:left w:val="none" w:sz="0" w:space="0" w:color="auto"/>
        <w:bottom w:val="none" w:sz="0" w:space="0" w:color="auto"/>
        <w:right w:val="none" w:sz="0" w:space="0" w:color="auto"/>
      </w:divBdr>
      <w:divsChild>
        <w:div w:id="484207121">
          <w:marLeft w:val="0"/>
          <w:marRight w:val="0"/>
          <w:marTop w:val="0"/>
          <w:marBottom w:val="0"/>
          <w:divBdr>
            <w:top w:val="none" w:sz="0" w:space="0" w:color="auto"/>
            <w:left w:val="none" w:sz="0" w:space="0" w:color="auto"/>
            <w:bottom w:val="none" w:sz="0" w:space="0" w:color="auto"/>
            <w:right w:val="none" w:sz="0" w:space="0" w:color="auto"/>
          </w:divBdr>
        </w:div>
        <w:div w:id="921983633">
          <w:marLeft w:val="0"/>
          <w:marRight w:val="0"/>
          <w:marTop w:val="0"/>
          <w:marBottom w:val="0"/>
          <w:divBdr>
            <w:top w:val="none" w:sz="0" w:space="0" w:color="auto"/>
            <w:left w:val="none" w:sz="0" w:space="0" w:color="auto"/>
            <w:bottom w:val="none" w:sz="0" w:space="0" w:color="auto"/>
            <w:right w:val="none" w:sz="0" w:space="0" w:color="auto"/>
          </w:divBdr>
        </w:div>
        <w:div w:id="423114486">
          <w:marLeft w:val="0"/>
          <w:marRight w:val="0"/>
          <w:marTop w:val="0"/>
          <w:marBottom w:val="0"/>
          <w:divBdr>
            <w:top w:val="none" w:sz="0" w:space="0" w:color="auto"/>
            <w:left w:val="none" w:sz="0" w:space="0" w:color="auto"/>
            <w:bottom w:val="none" w:sz="0" w:space="0" w:color="auto"/>
            <w:right w:val="none" w:sz="0" w:space="0" w:color="auto"/>
          </w:divBdr>
        </w:div>
      </w:divsChild>
    </w:div>
    <w:div w:id="103499690">
      <w:bodyDiv w:val="1"/>
      <w:marLeft w:val="0"/>
      <w:marRight w:val="0"/>
      <w:marTop w:val="0"/>
      <w:marBottom w:val="0"/>
      <w:divBdr>
        <w:top w:val="none" w:sz="0" w:space="0" w:color="auto"/>
        <w:left w:val="none" w:sz="0" w:space="0" w:color="auto"/>
        <w:bottom w:val="none" w:sz="0" w:space="0" w:color="auto"/>
        <w:right w:val="none" w:sz="0" w:space="0" w:color="auto"/>
      </w:divBdr>
    </w:div>
    <w:div w:id="137767473">
      <w:bodyDiv w:val="1"/>
      <w:marLeft w:val="0"/>
      <w:marRight w:val="0"/>
      <w:marTop w:val="0"/>
      <w:marBottom w:val="0"/>
      <w:divBdr>
        <w:top w:val="none" w:sz="0" w:space="0" w:color="auto"/>
        <w:left w:val="none" w:sz="0" w:space="0" w:color="auto"/>
        <w:bottom w:val="none" w:sz="0" w:space="0" w:color="auto"/>
        <w:right w:val="none" w:sz="0" w:space="0" w:color="auto"/>
      </w:divBdr>
    </w:div>
    <w:div w:id="140660053">
      <w:bodyDiv w:val="1"/>
      <w:marLeft w:val="0"/>
      <w:marRight w:val="0"/>
      <w:marTop w:val="0"/>
      <w:marBottom w:val="0"/>
      <w:divBdr>
        <w:top w:val="none" w:sz="0" w:space="0" w:color="auto"/>
        <w:left w:val="none" w:sz="0" w:space="0" w:color="auto"/>
        <w:bottom w:val="none" w:sz="0" w:space="0" w:color="auto"/>
        <w:right w:val="none" w:sz="0" w:space="0" w:color="auto"/>
      </w:divBdr>
    </w:div>
    <w:div w:id="247662559">
      <w:bodyDiv w:val="1"/>
      <w:marLeft w:val="0"/>
      <w:marRight w:val="0"/>
      <w:marTop w:val="0"/>
      <w:marBottom w:val="0"/>
      <w:divBdr>
        <w:top w:val="none" w:sz="0" w:space="0" w:color="auto"/>
        <w:left w:val="none" w:sz="0" w:space="0" w:color="auto"/>
        <w:bottom w:val="none" w:sz="0" w:space="0" w:color="auto"/>
        <w:right w:val="none" w:sz="0" w:space="0" w:color="auto"/>
      </w:divBdr>
    </w:div>
    <w:div w:id="406996301">
      <w:bodyDiv w:val="1"/>
      <w:marLeft w:val="0"/>
      <w:marRight w:val="0"/>
      <w:marTop w:val="0"/>
      <w:marBottom w:val="0"/>
      <w:divBdr>
        <w:top w:val="none" w:sz="0" w:space="0" w:color="auto"/>
        <w:left w:val="none" w:sz="0" w:space="0" w:color="auto"/>
        <w:bottom w:val="none" w:sz="0" w:space="0" w:color="auto"/>
        <w:right w:val="none" w:sz="0" w:space="0" w:color="auto"/>
      </w:divBdr>
    </w:div>
    <w:div w:id="467281261">
      <w:bodyDiv w:val="1"/>
      <w:marLeft w:val="0"/>
      <w:marRight w:val="0"/>
      <w:marTop w:val="0"/>
      <w:marBottom w:val="0"/>
      <w:divBdr>
        <w:top w:val="none" w:sz="0" w:space="0" w:color="auto"/>
        <w:left w:val="none" w:sz="0" w:space="0" w:color="auto"/>
        <w:bottom w:val="none" w:sz="0" w:space="0" w:color="auto"/>
        <w:right w:val="none" w:sz="0" w:space="0" w:color="auto"/>
      </w:divBdr>
      <w:divsChild>
        <w:div w:id="1582251419">
          <w:marLeft w:val="0"/>
          <w:marRight w:val="0"/>
          <w:marTop w:val="0"/>
          <w:marBottom w:val="0"/>
          <w:divBdr>
            <w:top w:val="none" w:sz="0" w:space="0" w:color="auto"/>
            <w:left w:val="none" w:sz="0" w:space="0" w:color="auto"/>
            <w:bottom w:val="none" w:sz="0" w:space="0" w:color="auto"/>
            <w:right w:val="none" w:sz="0" w:space="0" w:color="auto"/>
          </w:divBdr>
        </w:div>
        <w:div w:id="2026205673">
          <w:marLeft w:val="0"/>
          <w:marRight w:val="0"/>
          <w:marTop w:val="0"/>
          <w:marBottom w:val="0"/>
          <w:divBdr>
            <w:top w:val="none" w:sz="0" w:space="0" w:color="auto"/>
            <w:left w:val="none" w:sz="0" w:space="0" w:color="auto"/>
            <w:bottom w:val="none" w:sz="0" w:space="0" w:color="auto"/>
            <w:right w:val="none" w:sz="0" w:space="0" w:color="auto"/>
          </w:divBdr>
        </w:div>
        <w:div w:id="834537750">
          <w:marLeft w:val="0"/>
          <w:marRight w:val="0"/>
          <w:marTop w:val="0"/>
          <w:marBottom w:val="0"/>
          <w:divBdr>
            <w:top w:val="none" w:sz="0" w:space="0" w:color="auto"/>
            <w:left w:val="none" w:sz="0" w:space="0" w:color="auto"/>
            <w:bottom w:val="none" w:sz="0" w:space="0" w:color="auto"/>
            <w:right w:val="none" w:sz="0" w:space="0" w:color="auto"/>
          </w:divBdr>
        </w:div>
        <w:div w:id="161167551">
          <w:marLeft w:val="0"/>
          <w:marRight w:val="0"/>
          <w:marTop w:val="0"/>
          <w:marBottom w:val="0"/>
          <w:divBdr>
            <w:top w:val="none" w:sz="0" w:space="0" w:color="auto"/>
            <w:left w:val="none" w:sz="0" w:space="0" w:color="auto"/>
            <w:bottom w:val="none" w:sz="0" w:space="0" w:color="auto"/>
            <w:right w:val="none" w:sz="0" w:space="0" w:color="auto"/>
          </w:divBdr>
        </w:div>
      </w:divsChild>
    </w:div>
    <w:div w:id="479927368">
      <w:bodyDiv w:val="1"/>
      <w:marLeft w:val="0"/>
      <w:marRight w:val="0"/>
      <w:marTop w:val="0"/>
      <w:marBottom w:val="0"/>
      <w:divBdr>
        <w:top w:val="none" w:sz="0" w:space="0" w:color="auto"/>
        <w:left w:val="none" w:sz="0" w:space="0" w:color="auto"/>
        <w:bottom w:val="none" w:sz="0" w:space="0" w:color="auto"/>
        <w:right w:val="none" w:sz="0" w:space="0" w:color="auto"/>
      </w:divBdr>
    </w:div>
    <w:div w:id="600453944">
      <w:bodyDiv w:val="1"/>
      <w:marLeft w:val="0"/>
      <w:marRight w:val="0"/>
      <w:marTop w:val="0"/>
      <w:marBottom w:val="0"/>
      <w:divBdr>
        <w:top w:val="none" w:sz="0" w:space="0" w:color="auto"/>
        <w:left w:val="none" w:sz="0" w:space="0" w:color="auto"/>
        <w:bottom w:val="none" w:sz="0" w:space="0" w:color="auto"/>
        <w:right w:val="none" w:sz="0" w:space="0" w:color="auto"/>
      </w:divBdr>
    </w:div>
    <w:div w:id="802624727">
      <w:bodyDiv w:val="1"/>
      <w:marLeft w:val="0"/>
      <w:marRight w:val="0"/>
      <w:marTop w:val="0"/>
      <w:marBottom w:val="0"/>
      <w:divBdr>
        <w:top w:val="none" w:sz="0" w:space="0" w:color="auto"/>
        <w:left w:val="none" w:sz="0" w:space="0" w:color="auto"/>
        <w:bottom w:val="none" w:sz="0" w:space="0" w:color="auto"/>
        <w:right w:val="none" w:sz="0" w:space="0" w:color="auto"/>
      </w:divBdr>
      <w:divsChild>
        <w:div w:id="1758019029">
          <w:marLeft w:val="0"/>
          <w:marRight w:val="0"/>
          <w:marTop w:val="0"/>
          <w:marBottom w:val="0"/>
          <w:divBdr>
            <w:top w:val="none" w:sz="0" w:space="0" w:color="auto"/>
            <w:left w:val="none" w:sz="0" w:space="0" w:color="auto"/>
            <w:bottom w:val="none" w:sz="0" w:space="0" w:color="auto"/>
            <w:right w:val="none" w:sz="0" w:space="0" w:color="auto"/>
          </w:divBdr>
          <w:divsChild>
            <w:div w:id="9154810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82399099">
                  <w:marLeft w:val="0"/>
                  <w:marRight w:val="0"/>
                  <w:marTop w:val="0"/>
                  <w:marBottom w:val="0"/>
                  <w:divBdr>
                    <w:top w:val="none" w:sz="0" w:space="0" w:color="auto"/>
                    <w:left w:val="none" w:sz="0" w:space="0" w:color="auto"/>
                    <w:bottom w:val="none" w:sz="0" w:space="0" w:color="auto"/>
                    <w:right w:val="none" w:sz="0" w:space="0" w:color="auto"/>
                  </w:divBdr>
                  <w:divsChild>
                    <w:div w:id="11086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96633">
      <w:bodyDiv w:val="1"/>
      <w:marLeft w:val="0"/>
      <w:marRight w:val="0"/>
      <w:marTop w:val="0"/>
      <w:marBottom w:val="0"/>
      <w:divBdr>
        <w:top w:val="none" w:sz="0" w:space="0" w:color="auto"/>
        <w:left w:val="none" w:sz="0" w:space="0" w:color="auto"/>
        <w:bottom w:val="none" w:sz="0" w:space="0" w:color="auto"/>
        <w:right w:val="none" w:sz="0" w:space="0" w:color="auto"/>
      </w:divBdr>
    </w:div>
    <w:div w:id="948318294">
      <w:bodyDiv w:val="1"/>
      <w:marLeft w:val="0"/>
      <w:marRight w:val="0"/>
      <w:marTop w:val="0"/>
      <w:marBottom w:val="0"/>
      <w:divBdr>
        <w:top w:val="none" w:sz="0" w:space="0" w:color="auto"/>
        <w:left w:val="none" w:sz="0" w:space="0" w:color="auto"/>
        <w:bottom w:val="none" w:sz="0" w:space="0" w:color="auto"/>
        <w:right w:val="none" w:sz="0" w:space="0" w:color="auto"/>
      </w:divBdr>
    </w:div>
    <w:div w:id="1086994027">
      <w:bodyDiv w:val="1"/>
      <w:marLeft w:val="0"/>
      <w:marRight w:val="0"/>
      <w:marTop w:val="0"/>
      <w:marBottom w:val="0"/>
      <w:divBdr>
        <w:top w:val="none" w:sz="0" w:space="0" w:color="auto"/>
        <w:left w:val="none" w:sz="0" w:space="0" w:color="auto"/>
        <w:bottom w:val="none" w:sz="0" w:space="0" w:color="auto"/>
        <w:right w:val="none" w:sz="0" w:space="0" w:color="auto"/>
      </w:divBdr>
    </w:div>
    <w:div w:id="1270966517">
      <w:bodyDiv w:val="1"/>
      <w:marLeft w:val="0"/>
      <w:marRight w:val="0"/>
      <w:marTop w:val="0"/>
      <w:marBottom w:val="0"/>
      <w:divBdr>
        <w:top w:val="none" w:sz="0" w:space="0" w:color="auto"/>
        <w:left w:val="none" w:sz="0" w:space="0" w:color="auto"/>
        <w:bottom w:val="none" w:sz="0" w:space="0" w:color="auto"/>
        <w:right w:val="none" w:sz="0" w:space="0" w:color="auto"/>
      </w:divBdr>
    </w:div>
    <w:div w:id="1830897440">
      <w:bodyDiv w:val="1"/>
      <w:marLeft w:val="0"/>
      <w:marRight w:val="0"/>
      <w:marTop w:val="0"/>
      <w:marBottom w:val="0"/>
      <w:divBdr>
        <w:top w:val="none" w:sz="0" w:space="0" w:color="auto"/>
        <w:left w:val="none" w:sz="0" w:space="0" w:color="auto"/>
        <w:bottom w:val="none" w:sz="0" w:space="0" w:color="auto"/>
        <w:right w:val="none" w:sz="0" w:space="0" w:color="auto"/>
      </w:divBdr>
    </w:div>
    <w:div w:id="1895458104">
      <w:bodyDiv w:val="1"/>
      <w:marLeft w:val="0"/>
      <w:marRight w:val="0"/>
      <w:marTop w:val="0"/>
      <w:marBottom w:val="0"/>
      <w:divBdr>
        <w:top w:val="none" w:sz="0" w:space="0" w:color="auto"/>
        <w:left w:val="none" w:sz="0" w:space="0" w:color="auto"/>
        <w:bottom w:val="none" w:sz="0" w:space="0" w:color="auto"/>
        <w:right w:val="none" w:sz="0" w:space="0" w:color="auto"/>
      </w:divBdr>
      <w:divsChild>
        <w:div w:id="1179733297">
          <w:marLeft w:val="0"/>
          <w:marRight w:val="0"/>
          <w:marTop w:val="0"/>
          <w:marBottom w:val="150"/>
          <w:divBdr>
            <w:top w:val="none" w:sz="0" w:space="0" w:color="auto"/>
            <w:left w:val="none" w:sz="0" w:space="0" w:color="auto"/>
            <w:bottom w:val="none" w:sz="0" w:space="0" w:color="auto"/>
            <w:right w:val="none" w:sz="0" w:space="0" w:color="auto"/>
          </w:divBdr>
        </w:div>
      </w:divsChild>
    </w:div>
    <w:div w:id="1973560130">
      <w:bodyDiv w:val="1"/>
      <w:marLeft w:val="0"/>
      <w:marRight w:val="0"/>
      <w:marTop w:val="0"/>
      <w:marBottom w:val="0"/>
      <w:divBdr>
        <w:top w:val="none" w:sz="0" w:space="0" w:color="auto"/>
        <w:left w:val="none" w:sz="0" w:space="0" w:color="auto"/>
        <w:bottom w:val="none" w:sz="0" w:space="0" w:color="auto"/>
        <w:right w:val="none" w:sz="0" w:space="0" w:color="auto"/>
      </w:divBdr>
    </w:div>
    <w:div w:id="20632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105F-D10C-4971-9B61-A99BF546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1445</Words>
  <Characters>8531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Advokátní kancelář Dohnal &amp; Bernard, s.r.o.</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Obchodní dopis</dc:subject>
  <dc:creator>User</dc:creator>
  <cp:lastModifiedBy>Marek Lněnička</cp:lastModifiedBy>
  <cp:revision>5</cp:revision>
  <cp:lastPrinted>2013-06-28T15:46:00Z</cp:lastPrinted>
  <dcterms:created xsi:type="dcterms:W3CDTF">2020-03-03T13:52:00Z</dcterms:created>
  <dcterms:modified xsi:type="dcterms:W3CDTF">2020-03-03T16:16:00Z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azyk">
    <vt:lpwstr>česky</vt:lpwstr>
  </property>
</Properties>
</file>